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4C9A470" w14:textId="77777777" w:rsidR="00FE067E" w:rsidRPr="007826B4" w:rsidRDefault="003C6034" w:rsidP="00CC1F3B">
      <w:pPr>
        <w:pStyle w:val="TitlePageOrigin"/>
        <w:rPr>
          <w:color w:val="auto"/>
        </w:rPr>
      </w:pPr>
      <w:r w:rsidRPr="007826B4">
        <w:rPr>
          <w:caps w:val="0"/>
          <w:color w:val="auto"/>
        </w:rPr>
        <w:t>WEST VIRGINIA LEGISLATURE</w:t>
      </w:r>
    </w:p>
    <w:p w14:paraId="26B64A89" w14:textId="77777777" w:rsidR="00CD36CF" w:rsidRPr="007826B4" w:rsidRDefault="00CD36CF" w:rsidP="00CC1F3B">
      <w:pPr>
        <w:pStyle w:val="TitlePageSession"/>
        <w:rPr>
          <w:color w:val="auto"/>
        </w:rPr>
      </w:pPr>
      <w:r w:rsidRPr="007826B4">
        <w:rPr>
          <w:color w:val="auto"/>
        </w:rPr>
        <w:t>20</w:t>
      </w:r>
      <w:r w:rsidR="00EC5E63" w:rsidRPr="007826B4">
        <w:rPr>
          <w:color w:val="auto"/>
        </w:rPr>
        <w:t>2</w:t>
      </w:r>
      <w:r w:rsidR="00C62327" w:rsidRPr="007826B4">
        <w:rPr>
          <w:color w:val="auto"/>
        </w:rPr>
        <w:t>4</w:t>
      </w:r>
      <w:r w:rsidRPr="007826B4">
        <w:rPr>
          <w:color w:val="auto"/>
        </w:rPr>
        <w:t xml:space="preserve"> </w:t>
      </w:r>
      <w:r w:rsidR="003C6034" w:rsidRPr="007826B4">
        <w:rPr>
          <w:caps w:val="0"/>
          <w:color w:val="auto"/>
        </w:rPr>
        <w:t>REGULAR SESSION</w:t>
      </w:r>
    </w:p>
    <w:p w14:paraId="3A56282F" w14:textId="77777777" w:rsidR="00CD36CF" w:rsidRPr="007826B4" w:rsidRDefault="00B06E93" w:rsidP="00CC1F3B">
      <w:pPr>
        <w:pStyle w:val="TitlePageBillPrefix"/>
        <w:rPr>
          <w:color w:val="auto"/>
        </w:rPr>
      </w:pPr>
      <w:sdt>
        <w:sdtPr>
          <w:rPr>
            <w:color w:val="auto"/>
          </w:rPr>
          <w:tag w:val="IntroDate"/>
          <w:id w:val="-1236936958"/>
          <w:placeholder>
            <w:docPart w:val="0D5D63402A3B4A509D1E699AF94DE6AC"/>
          </w:placeholder>
          <w:text/>
        </w:sdtPr>
        <w:sdtEndPr/>
        <w:sdtContent>
          <w:r w:rsidR="00AE48A0" w:rsidRPr="007826B4">
            <w:rPr>
              <w:color w:val="auto"/>
            </w:rPr>
            <w:t>Introduced</w:t>
          </w:r>
        </w:sdtContent>
      </w:sdt>
    </w:p>
    <w:p w14:paraId="165078AE" w14:textId="57DFF9A8" w:rsidR="00CD36CF" w:rsidRPr="007826B4" w:rsidRDefault="00B06E93" w:rsidP="00CC1F3B">
      <w:pPr>
        <w:pStyle w:val="BillNumber"/>
        <w:rPr>
          <w:color w:val="auto"/>
        </w:rPr>
      </w:pPr>
      <w:sdt>
        <w:sdtPr>
          <w:rPr>
            <w:color w:val="auto"/>
          </w:rPr>
          <w:tag w:val="Chamber"/>
          <w:id w:val="893011969"/>
          <w:lock w:val="sdtLocked"/>
          <w:placeholder>
            <w:docPart w:val="65C93C7FE16D496597A26D265C3C5C70"/>
          </w:placeholder>
          <w:dropDownList>
            <w:listItem w:displayText="House" w:value="House"/>
            <w:listItem w:displayText="Senate" w:value="Senate"/>
          </w:dropDownList>
        </w:sdtPr>
        <w:sdtEndPr/>
        <w:sdtContent>
          <w:r w:rsidR="00EF5E57" w:rsidRPr="007826B4">
            <w:rPr>
              <w:color w:val="auto"/>
            </w:rPr>
            <w:t>Senate</w:t>
          </w:r>
        </w:sdtContent>
      </w:sdt>
      <w:r w:rsidR="00303684" w:rsidRPr="007826B4">
        <w:rPr>
          <w:color w:val="auto"/>
        </w:rPr>
        <w:t xml:space="preserve"> </w:t>
      </w:r>
      <w:r w:rsidR="00CD36CF" w:rsidRPr="007826B4">
        <w:rPr>
          <w:color w:val="auto"/>
        </w:rPr>
        <w:t xml:space="preserve">Bill </w:t>
      </w:r>
      <w:sdt>
        <w:sdtPr>
          <w:rPr>
            <w:color w:val="auto"/>
          </w:rPr>
          <w:tag w:val="BNum"/>
          <w:id w:val="1645317809"/>
          <w:lock w:val="sdtLocked"/>
          <w:placeholder>
            <w:docPart w:val="05261F97F16344579B4B369D8FD7F692"/>
          </w:placeholder>
          <w:text/>
        </w:sdtPr>
        <w:sdtEndPr/>
        <w:sdtContent>
          <w:r w:rsidR="00B74920">
            <w:rPr>
              <w:color w:val="auto"/>
            </w:rPr>
            <w:t>770</w:t>
          </w:r>
        </w:sdtContent>
      </w:sdt>
    </w:p>
    <w:p w14:paraId="28326A61" w14:textId="6C29119B" w:rsidR="00CD36CF" w:rsidRPr="007826B4" w:rsidRDefault="00CD36CF" w:rsidP="00CC1F3B">
      <w:pPr>
        <w:pStyle w:val="Sponsors"/>
        <w:rPr>
          <w:color w:val="auto"/>
        </w:rPr>
      </w:pPr>
      <w:r w:rsidRPr="007826B4">
        <w:rPr>
          <w:color w:val="auto"/>
        </w:rPr>
        <w:t xml:space="preserve">By </w:t>
      </w:r>
      <w:sdt>
        <w:sdtPr>
          <w:rPr>
            <w:color w:val="auto"/>
          </w:rPr>
          <w:tag w:val="Sponsors"/>
          <w:id w:val="1589585889"/>
          <w:placeholder>
            <w:docPart w:val="D3E7EBC7CE86490ABFBBAB19F3399A11"/>
          </w:placeholder>
          <w:text w:multiLine="1"/>
        </w:sdtPr>
        <w:sdtEndPr/>
        <w:sdtContent>
          <w:r w:rsidR="00EF5E57" w:rsidRPr="007826B4">
            <w:rPr>
              <w:color w:val="auto"/>
            </w:rPr>
            <w:t>Senator Woodrum</w:t>
          </w:r>
        </w:sdtContent>
      </w:sdt>
    </w:p>
    <w:p w14:paraId="3127C370" w14:textId="195055B1" w:rsidR="00E831B3" w:rsidRPr="007826B4" w:rsidRDefault="00CD36CF" w:rsidP="00CC1F3B">
      <w:pPr>
        <w:pStyle w:val="References"/>
        <w:rPr>
          <w:color w:val="auto"/>
        </w:rPr>
      </w:pPr>
      <w:r w:rsidRPr="007826B4">
        <w:rPr>
          <w:color w:val="auto"/>
        </w:rPr>
        <w:t>[</w:t>
      </w:r>
      <w:sdt>
        <w:sdtPr>
          <w:rPr>
            <w:color w:val="auto"/>
          </w:rPr>
          <w:tag w:val="References"/>
          <w:id w:val="-1043047873"/>
          <w:placeholder>
            <w:docPart w:val="228B14640E12480A99E41DD0CF6E2D23"/>
          </w:placeholder>
          <w:text w:multiLine="1"/>
        </w:sdtPr>
        <w:sdtEndPr/>
        <w:sdtContent>
          <w:r w:rsidR="00093AB0" w:rsidRPr="007826B4">
            <w:rPr>
              <w:color w:val="auto"/>
            </w:rPr>
            <w:t>Introduced</w:t>
          </w:r>
          <w:r w:rsidR="00B74920">
            <w:rPr>
              <w:color w:val="auto"/>
            </w:rPr>
            <w:t xml:space="preserve"> February 13, 2024</w:t>
          </w:r>
          <w:r w:rsidR="00093AB0" w:rsidRPr="007826B4">
            <w:rPr>
              <w:color w:val="auto"/>
            </w:rPr>
            <w:t>; referred</w:t>
          </w:r>
          <w:r w:rsidR="00093AB0" w:rsidRPr="007826B4">
            <w:rPr>
              <w:color w:val="auto"/>
            </w:rPr>
            <w:br/>
            <w:t>to the Committee on</w:t>
          </w:r>
        </w:sdtContent>
      </w:sdt>
      <w:r w:rsidR="00B06E93">
        <w:rPr>
          <w:color w:val="auto"/>
        </w:rPr>
        <w:t xml:space="preserve"> Government Organization</w:t>
      </w:r>
      <w:r w:rsidRPr="007826B4">
        <w:rPr>
          <w:color w:val="auto"/>
        </w:rPr>
        <w:t>]</w:t>
      </w:r>
    </w:p>
    <w:p w14:paraId="233BC108" w14:textId="77777777" w:rsidR="00DB2276" w:rsidRPr="007826B4" w:rsidRDefault="00DB2276" w:rsidP="00CC1F3B">
      <w:pPr>
        <w:pStyle w:val="References"/>
        <w:rPr>
          <w:color w:val="auto"/>
        </w:rPr>
        <w:sectPr w:rsidR="00DB2276" w:rsidRPr="007826B4" w:rsidSect="006E6134">
          <w:headerReference w:type="even" r:id="rId8"/>
          <w:headerReference w:type="default" r:id="rId9"/>
          <w:footerReference w:type="even" r:id="rId10"/>
          <w:footerReference w:type="default" r:id="rId11"/>
          <w:headerReference w:type="first" r:id="rId12"/>
          <w:type w:val="continuous"/>
          <w:pgSz w:w="12240" w:h="15840" w:code="1"/>
          <w:pgMar w:top="1440" w:right="1440" w:bottom="1440" w:left="1440" w:header="720" w:footer="720" w:gutter="0"/>
          <w:lnNumType w:countBy="1" w:restart="newSection"/>
          <w:pgNumType w:start="0"/>
          <w:cols w:space="720"/>
          <w:titlePg/>
          <w:docGrid w:linePitch="360"/>
        </w:sectPr>
      </w:pPr>
    </w:p>
    <w:p w14:paraId="43EE940B" w14:textId="77777777" w:rsidR="00DB2276" w:rsidRPr="007826B4" w:rsidRDefault="00DB2276" w:rsidP="00CC1F3B">
      <w:pPr>
        <w:pStyle w:val="References"/>
        <w:rPr>
          <w:color w:val="auto"/>
        </w:rPr>
      </w:pPr>
    </w:p>
    <w:p w14:paraId="5D815C01" w14:textId="4811695D" w:rsidR="00303684" w:rsidRPr="007826B4" w:rsidRDefault="0000526A" w:rsidP="00CC1F3B">
      <w:pPr>
        <w:pStyle w:val="TitleSection"/>
        <w:rPr>
          <w:color w:val="auto"/>
        </w:rPr>
      </w:pPr>
      <w:r w:rsidRPr="007826B4">
        <w:rPr>
          <w:color w:val="auto"/>
        </w:rPr>
        <w:lastRenderedPageBreak/>
        <w:t>A BILL</w:t>
      </w:r>
      <w:r w:rsidR="00EF5E57" w:rsidRPr="007826B4">
        <w:rPr>
          <w:color w:val="auto"/>
        </w:rPr>
        <w:t xml:space="preserve"> to </w:t>
      </w:r>
      <w:r w:rsidR="00AD7AD2" w:rsidRPr="007826B4">
        <w:rPr>
          <w:color w:val="auto"/>
        </w:rPr>
        <w:t>amend</w:t>
      </w:r>
      <w:r w:rsidR="00EF5E57" w:rsidRPr="007826B4">
        <w:rPr>
          <w:color w:val="auto"/>
        </w:rPr>
        <w:t xml:space="preserve"> and reenact §19-12E-</w:t>
      </w:r>
      <w:r w:rsidR="006D53FC" w:rsidRPr="007826B4">
        <w:rPr>
          <w:color w:val="auto"/>
        </w:rPr>
        <w:t>3, §19-12E-7,</w:t>
      </w:r>
      <w:r w:rsidR="00F3507E" w:rsidRPr="007826B4">
        <w:rPr>
          <w:color w:val="auto"/>
        </w:rPr>
        <w:t xml:space="preserve"> </w:t>
      </w:r>
      <w:r w:rsidR="006D53FC" w:rsidRPr="007826B4">
        <w:rPr>
          <w:color w:val="auto"/>
        </w:rPr>
        <w:t xml:space="preserve">and §19-12E-11 of the Code of West Virginia, 1931, as amended, </w:t>
      </w:r>
      <w:r w:rsidR="008D18C9">
        <w:rPr>
          <w:color w:val="auto"/>
        </w:rPr>
        <w:t xml:space="preserve">all </w:t>
      </w:r>
      <w:r w:rsidR="006D53FC" w:rsidRPr="007826B4">
        <w:rPr>
          <w:color w:val="auto"/>
        </w:rPr>
        <w:t>relating to the Industrial Hemp Development Act; adding definitions for "establishment" and fluorescent lighting signage;</w:t>
      </w:r>
      <w:r w:rsidR="008D18C9">
        <w:rPr>
          <w:color w:val="auto"/>
        </w:rPr>
        <w:t xml:space="preserve"> </w:t>
      </w:r>
      <w:r w:rsidR="006D53FC" w:rsidRPr="007826B4">
        <w:rPr>
          <w:color w:val="auto"/>
        </w:rPr>
        <w:t>legislative rules</w:t>
      </w:r>
      <w:r w:rsidR="00021137" w:rsidRPr="007826B4">
        <w:rPr>
          <w:color w:val="auto"/>
        </w:rPr>
        <w:t xml:space="preserve"> concerning false advertising and usage of fluorescent lighting signage; and penalties for violations.</w:t>
      </w:r>
    </w:p>
    <w:p w14:paraId="46B374AB" w14:textId="77777777" w:rsidR="00303684" w:rsidRPr="007826B4" w:rsidRDefault="00303684" w:rsidP="00CC1F3B">
      <w:pPr>
        <w:pStyle w:val="EnactingClause"/>
        <w:rPr>
          <w:color w:val="auto"/>
        </w:rPr>
      </w:pPr>
      <w:r w:rsidRPr="007826B4">
        <w:rPr>
          <w:color w:val="auto"/>
        </w:rPr>
        <w:t>Be it enacted by the Legislature of West Virginia:</w:t>
      </w:r>
    </w:p>
    <w:p w14:paraId="6D8FA9F2" w14:textId="77777777" w:rsidR="003C6034" w:rsidRPr="007826B4" w:rsidRDefault="003C6034" w:rsidP="00CC1F3B">
      <w:pPr>
        <w:pStyle w:val="EnactingClause"/>
        <w:rPr>
          <w:color w:val="auto"/>
        </w:rPr>
        <w:sectPr w:rsidR="003C6034" w:rsidRPr="007826B4" w:rsidSect="006E6134">
          <w:type w:val="continuous"/>
          <w:pgSz w:w="12240" w:h="15840" w:code="1"/>
          <w:pgMar w:top="1440" w:right="1440" w:bottom="1440" w:left="1440" w:header="720" w:footer="720" w:gutter="0"/>
          <w:lnNumType w:countBy="1" w:restart="newSection"/>
          <w:pgNumType w:start="0"/>
          <w:cols w:space="720"/>
          <w:titlePg/>
          <w:docGrid w:linePitch="360"/>
        </w:sectPr>
      </w:pPr>
    </w:p>
    <w:p w14:paraId="52BCFFB9" w14:textId="77777777" w:rsidR="00AD7AD2" w:rsidRPr="007826B4" w:rsidRDefault="00AD7AD2" w:rsidP="00F3507E">
      <w:pPr>
        <w:pStyle w:val="ArticleHeading"/>
        <w:rPr>
          <w:color w:val="auto"/>
        </w:rPr>
        <w:sectPr w:rsidR="00AD7AD2" w:rsidRPr="007826B4" w:rsidSect="006E6134">
          <w:type w:val="continuous"/>
          <w:pgSz w:w="12240" w:h="15840" w:code="1"/>
          <w:pgMar w:top="1440" w:right="1440" w:bottom="1440" w:left="1440" w:header="720" w:footer="720" w:gutter="0"/>
          <w:lnNumType w:countBy="1" w:restart="newSection"/>
          <w:pgNumType w:start="0"/>
          <w:cols w:space="720"/>
          <w:titlePg/>
          <w:docGrid w:linePitch="360"/>
        </w:sectPr>
      </w:pPr>
      <w:r w:rsidRPr="007826B4">
        <w:rPr>
          <w:color w:val="auto"/>
        </w:rPr>
        <w:t>ARTICLE 12E. INDUSTRIAL HEMP DEVELOPMENT ACT.</w:t>
      </w:r>
    </w:p>
    <w:p w14:paraId="0FE2D2DB" w14:textId="77777777" w:rsidR="00AD7AD2" w:rsidRPr="007826B4" w:rsidRDefault="00AD7AD2" w:rsidP="00F3507E">
      <w:pPr>
        <w:pStyle w:val="SectionHeading"/>
        <w:rPr>
          <w:color w:val="auto"/>
        </w:rPr>
      </w:pPr>
      <w:r w:rsidRPr="007826B4">
        <w:rPr>
          <w:color w:val="auto"/>
        </w:rPr>
        <w:t>§19-12E-3. Definitions.</w:t>
      </w:r>
    </w:p>
    <w:p w14:paraId="0BBFD5EE" w14:textId="77777777" w:rsidR="00AD7AD2" w:rsidRPr="007826B4" w:rsidRDefault="00AD7AD2" w:rsidP="00AD7AD2">
      <w:pPr>
        <w:pStyle w:val="SectionBody"/>
        <w:rPr>
          <w:b/>
          <w:color w:val="auto"/>
        </w:rPr>
        <w:sectPr w:rsidR="00AD7AD2" w:rsidRPr="007826B4" w:rsidSect="006E6134">
          <w:type w:val="continuous"/>
          <w:pgSz w:w="12240" w:h="15840" w:code="1"/>
          <w:pgMar w:top="1440" w:right="1440" w:bottom="1440" w:left="1440" w:header="720" w:footer="720" w:gutter="0"/>
          <w:lnNumType w:countBy="1" w:restart="newSection"/>
          <w:pgNumType w:start="0"/>
          <w:cols w:space="720"/>
          <w:titlePg/>
          <w:docGrid w:linePitch="360"/>
        </w:sectPr>
      </w:pPr>
    </w:p>
    <w:p w14:paraId="597ED20B" w14:textId="77777777" w:rsidR="00AD7AD2" w:rsidRPr="007826B4" w:rsidRDefault="00AD7AD2" w:rsidP="00AD7AD2">
      <w:pPr>
        <w:pStyle w:val="SectionBody"/>
        <w:rPr>
          <w:color w:val="auto"/>
        </w:rPr>
      </w:pPr>
      <w:r w:rsidRPr="007826B4">
        <w:rPr>
          <w:color w:val="auto"/>
        </w:rPr>
        <w:t>As used in this article:</w:t>
      </w:r>
    </w:p>
    <w:p w14:paraId="714CCDE1" w14:textId="5CA678CC" w:rsidR="00AD7AD2" w:rsidRPr="007826B4" w:rsidRDefault="00AD7AD2" w:rsidP="00AD7AD2">
      <w:pPr>
        <w:pStyle w:val="SectionBody"/>
        <w:rPr>
          <w:color w:val="auto"/>
        </w:rPr>
      </w:pPr>
      <w:r w:rsidRPr="007826B4">
        <w:rPr>
          <w:strike/>
          <w:color w:val="auto"/>
        </w:rPr>
        <w:t>(a)</w:t>
      </w:r>
      <w:r w:rsidRPr="007826B4">
        <w:rPr>
          <w:color w:val="auto"/>
        </w:rPr>
        <w:t xml:space="preserve"> </w:t>
      </w:r>
      <w:r w:rsidR="00EE2D34" w:rsidRPr="007826B4">
        <w:rPr>
          <w:color w:val="auto"/>
        </w:rPr>
        <w:t>"</w:t>
      </w:r>
      <w:r w:rsidRPr="007826B4">
        <w:rPr>
          <w:color w:val="auto"/>
        </w:rPr>
        <w:t>Cannabidiol</w:t>
      </w:r>
      <w:r w:rsidR="00EE2D34" w:rsidRPr="007826B4">
        <w:rPr>
          <w:color w:val="auto"/>
        </w:rPr>
        <w:t>"</w:t>
      </w:r>
      <w:r w:rsidRPr="007826B4">
        <w:rPr>
          <w:color w:val="auto"/>
        </w:rPr>
        <w:t xml:space="preserve"> or </w:t>
      </w:r>
      <w:r w:rsidR="00EE2D34" w:rsidRPr="007826B4">
        <w:rPr>
          <w:color w:val="auto"/>
        </w:rPr>
        <w:t>"</w:t>
      </w:r>
      <w:r w:rsidRPr="007826B4">
        <w:rPr>
          <w:color w:val="auto"/>
        </w:rPr>
        <w:t>CBD</w:t>
      </w:r>
      <w:r w:rsidR="00EE2D34" w:rsidRPr="007826B4">
        <w:rPr>
          <w:color w:val="auto"/>
        </w:rPr>
        <w:t>"</w:t>
      </w:r>
      <w:r w:rsidRPr="007826B4">
        <w:rPr>
          <w:color w:val="auto"/>
        </w:rPr>
        <w:t xml:space="preserve"> means the compound by the same name derived from the hemp variety of the cannabis sativa L. </w:t>
      </w:r>
      <w:proofErr w:type="gramStart"/>
      <w:r w:rsidRPr="007826B4">
        <w:rPr>
          <w:color w:val="auto"/>
        </w:rPr>
        <w:t>plant;</w:t>
      </w:r>
      <w:proofErr w:type="gramEnd"/>
    </w:p>
    <w:p w14:paraId="2A83216F" w14:textId="08E6624D" w:rsidR="00AD7AD2" w:rsidRPr="007826B4" w:rsidRDefault="00AD7AD2" w:rsidP="00AD7AD2">
      <w:pPr>
        <w:pStyle w:val="SectionBody"/>
        <w:rPr>
          <w:color w:val="auto"/>
        </w:rPr>
      </w:pPr>
      <w:r w:rsidRPr="007826B4">
        <w:rPr>
          <w:strike/>
          <w:color w:val="auto"/>
        </w:rPr>
        <w:t>(b)</w:t>
      </w:r>
      <w:r w:rsidRPr="007826B4">
        <w:rPr>
          <w:color w:val="auto"/>
        </w:rPr>
        <w:t xml:space="preserve"> </w:t>
      </w:r>
      <w:r w:rsidR="00EE2D34" w:rsidRPr="007826B4">
        <w:rPr>
          <w:color w:val="auto"/>
        </w:rPr>
        <w:t>"</w:t>
      </w:r>
      <w:r w:rsidRPr="007826B4">
        <w:rPr>
          <w:color w:val="auto"/>
        </w:rPr>
        <w:t>Commercial sales</w:t>
      </w:r>
      <w:r w:rsidR="00EE2D34" w:rsidRPr="007826B4">
        <w:rPr>
          <w:color w:val="auto"/>
        </w:rPr>
        <w:t>"</w:t>
      </w:r>
      <w:r w:rsidRPr="007826B4">
        <w:rPr>
          <w:color w:val="auto"/>
        </w:rPr>
        <w:t xml:space="preserve"> means the sale of products in the stream of commerce, at retail, wholesale, and </w:t>
      </w:r>
      <w:proofErr w:type="gramStart"/>
      <w:r w:rsidRPr="007826B4">
        <w:rPr>
          <w:color w:val="auto"/>
        </w:rPr>
        <w:t>online;</w:t>
      </w:r>
      <w:proofErr w:type="gramEnd"/>
    </w:p>
    <w:p w14:paraId="03A659FF" w14:textId="7FEF40B2" w:rsidR="00AD7AD2" w:rsidRPr="007826B4" w:rsidRDefault="00AD7AD2" w:rsidP="00AD7AD2">
      <w:pPr>
        <w:pStyle w:val="SectionBody"/>
        <w:rPr>
          <w:color w:val="auto"/>
        </w:rPr>
      </w:pPr>
      <w:r w:rsidRPr="007826B4">
        <w:rPr>
          <w:strike/>
          <w:color w:val="auto"/>
        </w:rPr>
        <w:t>(c)</w:t>
      </w:r>
      <w:r w:rsidRPr="007826B4">
        <w:rPr>
          <w:color w:val="auto"/>
        </w:rPr>
        <w:t xml:space="preserve"> </w:t>
      </w:r>
      <w:r w:rsidR="00EE2D34" w:rsidRPr="007826B4">
        <w:rPr>
          <w:color w:val="auto"/>
        </w:rPr>
        <w:t>"</w:t>
      </w:r>
      <w:r w:rsidRPr="007826B4">
        <w:rPr>
          <w:color w:val="auto"/>
        </w:rPr>
        <w:t>Commissioner</w:t>
      </w:r>
      <w:r w:rsidR="00EE2D34" w:rsidRPr="007826B4">
        <w:rPr>
          <w:color w:val="auto"/>
        </w:rPr>
        <w:t>"</w:t>
      </w:r>
      <w:r w:rsidRPr="007826B4">
        <w:rPr>
          <w:color w:val="auto"/>
        </w:rPr>
        <w:t xml:space="preserve"> means the Commissioner of Agriculture or his or her </w:t>
      </w:r>
      <w:proofErr w:type="gramStart"/>
      <w:r w:rsidRPr="007826B4">
        <w:rPr>
          <w:color w:val="auto"/>
        </w:rPr>
        <w:t>designee;</w:t>
      </w:r>
      <w:proofErr w:type="gramEnd"/>
    </w:p>
    <w:p w14:paraId="1FD747BB" w14:textId="201E01F5" w:rsidR="00AD7AD2" w:rsidRPr="007826B4" w:rsidRDefault="00AD7AD2" w:rsidP="00AD7AD2">
      <w:pPr>
        <w:pStyle w:val="SectionBody"/>
        <w:rPr>
          <w:color w:val="auto"/>
        </w:rPr>
      </w:pPr>
      <w:r w:rsidRPr="007826B4">
        <w:rPr>
          <w:strike/>
          <w:color w:val="auto"/>
        </w:rPr>
        <w:t>(d)</w:t>
      </w:r>
      <w:r w:rsidRPr="007826B4">
        <w:rPr>
          <w:color w:val="auto"/>
        </w:rPr>
        <w:t xml:space="preserve"> </w:t>
      </w:r>
      <w:r w:rsidR="00EE2D34" w:rsidRPr="007826B4">
        <w:rPr>
          <w:color w:val="auto"/>
        </w:rPr>
        <w:t>"</w:t>
      </w:r>
      <w:r w:rsidRPr="007826B4">
        <w:rPr>
          <w:color w:val="auto"/>
        </w:rPr>
        <w:t>Cultivating</w:t>
      </w:r>
      <w:r w:rsidR="00EE2D34" w:rsidRPr="007826B4">
        <w:rPr>
          <w:color w:val="auto"/>
        </w:rPr>
        <w:t>"</w:t>
      </w:r>
      <w:r w:rsidRPr="007826B4">
        <w:rPr>
          <w:color w:val="auto"/>
        </w:rPr>
        <w:t xml:space="preserve"> means planting, watering, growing, and harvesting a plant or </w:t>
      </w:r>
      <w:proofErr w:type="gramStart"/>
      <w:r w:rsidRPr="007826B4">
        <w:rPr>
          <w:color w:val="auto"/>
        </w:rPr>
        <w:t>crop;</w:t>
      </w:r>
      <w:proofErr w:type="gramEnd"/>
    </w:p>
    <w:p w14:paraId="20E79E56" w14:textId="2215AB4F" w:rsidR="00AD7AD2" w:rsidRPr="007826B4" w:rsidRDefault="00AD7AD2" w:rsidP="00AD7AD2">
      <w:pPr>
        <w:pStyle w:val="SectionBody"/>
        <w:rPr>
          <w:color w:val="auto"/>
        </w:rPr>
      </w:pPr>
      <w:r w:rsidRPr="007826B4">
        <w:rPr>
          <w:strike/>
          <w:color w:val="auto"/>
        </w:rPr>
        <w:t>(e)</w:t>
      </w:r>
      <w:r w:rsidRPr="007826B4">
        <w:rPr>
          <w:color w:val="auto"/>
        </w:rPr>
        <w:t xml:space="preserve"> </w:t>
      </w:r>
      <w:r w:rsidR="00EE2D34" w:rsidRPr="007826B4">
        <w:rPr>
          <w:color w:val="auto"/>
        </w:rPr>
        <w:t>"</w:t>
      </w:r>
      <w:r w:rsidRPr="007826B4">
        <w:rPr>
          <w:color w:val="auto"/>
        </w:rPr>
        <w:t>Department</w:t>
      </w:r>
      <w:r w:rsidR="00EE2D34" w:rsidRPr="007826B4">
        <w:rPr>
          <w:color w:val="auto"/>
        </w:rPr>
        <w:t>"</w:t>
      </w:r>
      <w:r w:rsidRPr="007826B4">
        <w:rPr>
          <w:color w:val="auto"/>
        </w:rPr>
        <w:t xml:space="preserve"> means the West Virginia Department of Agriculture and its </w:t>
      </w:r>
      <w:proofErr w:type="gramStart"/>
      <w:r w:rsidRPr="007826B4">
        <w:rPr>
          <w:color w:val="auto"/>
        </w:rPr>
        <w:t>employees;</w:t>
      </w:r>
      <w:proofErr w:type="gramEnd"/>
      <w:r w:rsidRPr="007826B4">
        <w:rPr>
          <w:color w:val="auto"/>
        </w:rPr>
        <w:t xml:space="preserve"> </w:t>
      </w:r>
    </w:p>
    <w:p w14:paraId="03007DA1" w14:textId="721E067E" w:rsidR="00794802" w:rsidRPr="007826B4" w:rsidRDefault="00794802" w:rsidP="00AD7AD2">
      <w:pPr>
        <w:pStyle w:val="SectionBody"/>
        <w:rPr>
          <w:color w:val="auto"/>
          <w:u w:val="single"/>
        </w:rPr>
      </w:pPr>
      <w:r w:rsidRPr="007826B4">
        <w:rPr>
          <w:color w:val="auto"/>
          <w:u w:val="single"/>
        </w:rPr>
        <w:t>"Establishment" means an entity engaged in the sale of CBD hemp products, delta products, and kratom.</w:t>
      </w:r>
    </w:p>
    <w:p w14:paraId="14DA1F57" w14:textId="293D8B4B" w:rsidR="00794802" w:rsidRPr="007826B4" w:rsidRDefault="00794802" w:rsidP="00AD7AD2">
      <w:pPr>
        <w:pStyle w:val="SectionBody"/>
        <w:rPr>
          <w:color w:val="auto"/>
          <w:u w:val="single"/>
        </w:rPr>
      </w:pPr>
      <w:r w:rsidRPr="007826B4">
        <w:rPr>
          <w:color w:val="auto"/>
          <w:u w:val="single"/>
        </w:rPr>
        <w:t>"Fluorescent lighting signage" means any sign illuminated by fluorescent light intended to advertise or draw attention to an establishment.</w:t>
      </w:r>
    </w:p>
    <w:p w14:paraId="70B21511" w14:textId="052D9053" w:rsidR="00AD7AD2" w:rsidRPr="007826B4" w:rsidRDefault="00AD7AD2" w:rsidP="00AD7AD2">
      <w:pPr>
        <w:pStyle w:val="SectionBody"/>
        <w:rPr>
          <w:color w:val="auto"/>
        </w:rPr>
      </w:pPr>
      <w:r w:rsidRPr="007826B4">
        <w:rPr>
          <w:strike/>
          <w:color w:val="auto"/>
        </w:rPr>
        <w:t>(f)</w:t>
      </w:r>
      <w:r w:rsidRPr="007826B4">
        <w:rPr>
          <w:color w:val="auto"/>
        </w:rPr>
        <w:t xml:space="preserve"> </w:t>
      </w:r>
      <w:r w:rsidR="00EE2D34" w:rsidRPr="007826B4">
        <w:rPr>
          <w:color w:val="auto"/>
        </w:rPr>
        <w:t>"</w:t>
      </w:r>
      <w:r w:rsidRPr="007826B4">
        <w:rPr>
          <w:color w:val="auto"/>
        </w:rPr>
        <w:t>Handling</w:t>
      </w:r>
      <w:r w:rsidR="00EE2D34" w:rsidRPr="007826B4">
        <w:rPr>
          <w:color w:val="auto"/>
        </w:rPr>
        <w:t>"</w:t>
      </w:r>
      <w:r w:rsidRPr="007826B4">
        <w:rPr>
          <w:color w:val="auto"/>
        </w:rPr>
        <w:t xml:space="preserve"> means possessing or storing hemp plants for any </w:t>
      </w:r>
      <w:proofErr w:type="gramStart"/>
      <w:r w:rsidRPr="007826B4">
        <w:rPr>
          <w:color w:val="auto"/>
        </w:rPr>
        <w:t>period of time</w:t>
      </w:r>
      <w:proofErr w:type="gramEnd"/>
      <w:r w:rsidRPr="007826B4">
        <w:rPr>
          <w:color w:val="auto"/>
        </w:rPr>
        <w:t xml:space="preserve"> on premises owned, operated, or controlled by a person licensed to cultivate or process hemp. </w:t>
      </w:r>
      <w:r w:rsidR="00EE2D34" w:rsidRPr="007826B4">
        <w:rPr>
          <w:color w:val="auto"/>
        </w:rPr>
        <w:t>"</w:t>
      </w:r>
      <w:r w:rsidRPr="007826B4">
        <w:rPr>
          <w:color w:val="auto"/>
        </w:rPr>
        <w:t>Handling</w:t>
      </w:r>
      <w:r w:rsidR="00EE2D34" w:rsidRPr="007826B4">
        <w:rPr>
          <w:color w:val="auto"/>
        </w:rPr>
        <w:t>"</w:t>
      </w:r>
      <w:r w:rsidRPr="007826B4">
        <w:rPr>
          <w:color w:val="auto"/>
        </w:rPr>
        <w:t xml:space="preserve"> also includes possessing or storing hemp plants in a vehicle for any </w:t>
      </w:r>
      <w:proofErr w:type="gramStart"/>
      <w:r w:rsidRPr="007826B4">
        <w:rPr>
          <w:color w:val="auto"/>
        </w:rPr>
        <w:t>period of time</w:t>
      </w:r>
      <w:proofErr w:type="gramEnd"/>
      <w:r w:rsidRPr="007826B4">
        <w:rPr>
          <w:color w:val="auto"/>
        </w:rPr>
        <w:t xml:space="preserve"> other than during its actual transport from the premises of one licensed person to cultivate or process industrial hemp to the premises of another licensed person. </w:t>
      </w:r>
      <w:r w:rsidR="00EE2D34" w:rsidRPr="007826B4">
        <w:rPr>
          <w:color w:val="auto"/>
        </w:rPr>
        <w:t>"</w:t>
      </w:r>
      <w:r w:rsidRPr="007826B4">
        <w:rPr>
          <w:color w:val="auto"/>
        </w:rPr>
        <w:t>Handling</w:t>
      </w:r>
      <w:r w:rsidR="00EE2D34" w:rsidRPr="007826B4">
        <w:rPr>
          <w:color w:val="auto"/>
        </w:rPr>
        <w:t>"</w:t>
      </w:r>
      <w:r w:rsidRPr="007826B4">
        <w:rPr>
          <w:color w:val="auto"/>
        </w:rPr>
        <w:t xml:space="preserve"> does not mean possessing or storing finished hemp </w:t>
      </w:r>
      <w:proofErr w:type="gramStart"/>
      <w:r w:rsidRPr="007826B4">
        <w:rPr>
          <w:color w:val="auto"/>
        </w:rPr>
        <w:t>products;</w:t>
      </w:r>
      <w:proofErr w:type="gramEnd"/>
      <w:r w:rsidRPr="007826B4">
        <w:rPr>
          <w:color w:val="auto"/>
        </w:rPr>
        <w:t xml:space="preserve"> </w:t>
      </w:r>
    </w:p>
    <w:p w14:paraId="7ADF267B" w14:textId="4C6D3B14" w:rsidR="00AD7AD2" w:rsidRPr="007826B4" w:rsidRDefault="00AD7AD2" w:rsidP="00AD7AD2">
      <w:pPr>
        <w:pStyle w:val="SectionBody"/>
        <w:rPr>
          <w:color w:val="auto"/>
        </w:rPr>
      </w:pPr>
      <w:r w:rsidRPr="007826B4">
        <w:rPr>
          <w:strike/>
          <w:color w:val="auto"/>
        </w:rPr>
        <w:lastRenderedPageBreak/>
        <w:t xml:space="preserve"> (g)</w:t>
      </w:r>
      <w:r w:rsidRPr="007826B4">
        <w:rPr>
          <w:color w:val="auto"/>
        </w:rPr>
        <w:t xml:space="preserve"> </w:t>
      </w:r>
      <w:r w:rsidR="00EE2D34" w:rsidRPr="007826B4">
        <w:rPr>
          <w:color w:val="auto"/>
        </w:rPr>
        <w:t>"</w:t>
      </w:r>
      <w:r w:rsidRPr="007826B4">
        <w:rPr>
          <w:color w:val="auto"/>
        </w:rPr>
        <w:t>Hemp</w:t>
      </w:r>
      <w:r w:rsidR="00EE2D34" w:rsidRPr="007826B4">
        <w:rPr>
          <w:color w:val="auto"/>
        </w:rPr>
        <w:t>"</w:t>
      </w:r>
      <w:r w:rsidRPr="007826B4">
        <w:rPr>
          <w:color w:val="auto"/>
        </w:rPr>
        <w:t xml:space="preserve"> or </w:t>
      </w:r>
      <w:r w:rsidR="00EE2D34" w:rsidRPr="007826B4">
        <w:rPr>
          <w:color w:val="auto"/>
        </w:rPr>
        <w:t>"</w:t>
      </w:r>
      <w:r w:rsidRPr="007826B4">
        <w:rPr>
          <w:color w:val="auto"/>
        </w:rPr>
        <w:t>industrial hemp</w:t>
      </w:r>
      <w:r w:rsidR="00EE2D34" w:rsidRPr="007826B4">
        <w:rPr>
          <w:color w:val="auto"/>
        </w:rPr>
        <w:t>"</w:t>
      </w:r>
      <w:r w:rsidRPr="007826B4">
        <w:rPr>
          <w:color w:val="auto"/>
        </w:rPr>
        <w:t xml:space="preserve"> means all parts and varieties of the plant Cannabis sativa L. and any part of the plant, including the seeds of the plant and all derivatives, extracts, cannabinoids, isomers, acids, salts, and salts of isomers, whether growing or not with no greater than 0.3% tetrahydrocannabinol, or the THC concentration for hemp defined in 7 U.S.C. § 5940, whichever is </w:t>
      </w:r>
      <w:proofErr w:type="gramStart"/>
      <w:r w:rsidRPr="007826B4">
        <w:rPr>
          <w:color w:val="auto"/>
        </w:rPr>
        <w:t>greater;</w:t>
      </w:r>
      <w:proofErr w:type="gramEnd"/>
      <w:r w:rsidRPr="007826B4">
        <w:rPr>
          <w:color w:val="auto"/>
        </w:rPr>
        <w:t xml:space="preserve"> </w:t>
      </w:r>
    </w:p>
    <w:p w14:paraId="5DD43FE2" w14:textId="380A5489" w:rsidR="00AD7AD2" w:rsidRPr="007826B4" w:rsidRDefault="00AD7AD2" w:rsidP="00AD7AD2">
      <w:pPr>
        <w:pStyle w:val="SectionBody"/>
        <w:rPr>
          <w:color w:val="auto"/>
        </w:rPr>
      </w:pPr>
      <w:r w:rsidRPr="007826B4">
        <w:rPr>
          <w:strike/>
          <w:color w:val="auto"/>
        </w:rPr>
        <w:t>(h)</w:t>
      </w:r>
      <w:r w:rsidRPr="007826B4">
        <w:rPr>
          <w:color w:val="auto"/>
        </w:rPr>
        <w:t xml:space="preserve"> </w:t>
      </w:r>
      <w:r w:rsidR="00EE2D34" w:rsidRPr="007826B4">
        <w:rPr>
          <w:color w:val="auto"/>
        </w:rPr>
        <w:t>"</w:t>
      </w:r>
      <w:r w:rsidRPr="007826B4">
        <w:rPr>
          <w:color w:val="auto"/>
        </w:rPr>
        <w:t>Hemp products</w:t>
      </w:r>
      <w:r w:rsidR="00EE2D34" w:rsidRPr="007826B4">
        <w:rPr>
          <w:color w:val="auto"/>
        </w:rPr>
        <w:t>"</w:t>
      </w:r>
      <w:r w:rsidRPr="007826B4">
        <w:rPr>
          <w:color w:val="auto"/>
        </w:rPr>
        <w:t xml:space="preserve"> means all products derived from, or made by, processing hemp plants or plant parts, that are prepared in a form available for commercial </w:t>
      </w:r>
      <w:proofErr w:type="gramStart"/>
      <w:r w:rsidRPr="007826B4">
        <w:rPr>
          <w:color w:val="auto"/>
        </w:rPr>
        <w:t>sale;</w:t>
      </w:r>
      <w:proofErr w:type="gramEnd"/>
      <w:r w:rsidRPr="007826B4">
        <w:rPr>
          <w:color w:val="auto"/>
        </w:rPr>
        <w:t xml:space="preserve"> </w:t>
      </w:r>
    </w:p>
    <w:p w14:paraId="32A39D0A" w14:textId="4D7CA2F7" w:rsidR="00AD7AD2" w:rsidRPr="007826B4" w:rsidRDefault="00AD7AD2" w:rsidP="00AD7AD2">
      <w:pPr>
        <w:pStyle w:val="SectionBody"/>
        <w:rPr>
          <w:color w:val="auto"/>
        </w:rPr>
      </w:pPr>
      <w:r w:rsidRPr="007826B4">
        <w:rPr>
          <w:strike/>
          <w:color w:val="auto"/>
        </w:rPr>
        <w:t>(</w:t>
      </w:r>
      <w:proofErr w:type="spellStart"/>
      <w:r w:rsidRPr="007826B4">
        <w:rPr>
          <w:strike/>
          <w:color w:val="auto"/>
        </w:rPr>
        <w:t>i</w:t>
      </w:r>
      <w:proofErr w:type="spellEnd"/>
      <w:r w:rsidRPr="007826B4">
        <w:rPr>
          <w:strike/>
          <w:color w:val="auto"/>
        </w:rPr>
        <w:t>)</w:t>
      </w:r>
      <w:r w:rsidRPr="007826B4">
        <w:rPr>
          <w:color w:val="auto"/>
        </w:rPr>
        <w:t xml:space="preserve"> </w:t>
      </w:r>
      <w:r w:rsidR="00EE2D34" w:rsidRPr="007826B4">
        <w:rPr>
          <w:color w:val="auto"/>
        </w:rPr>
        <w:t>"</w:t>
      </w:r>
      <w:r w:rsidRPr="007826B4">
        <w:rPr>
          <w:color w:val="auto"/>
        </w:rPr>
        <w:t>Licensee</w:t>
      </w:r>
      <w:r w:rsidR="00EE2D34" w:rsidRPr="007826B4">
        <w:rPr>
          <w:color w:val="auto"/>
        </w:rPr>
        <w:t>"</w:t>
      </w:r>
      <w:r w:rsidRPr="007826B4">
        <w:rPr>
          <w:color w:val="auto"/>
        </w:rPr>
        <w:t xml:space="preserve"> means an individual or business entity possessing a license issued by the Department to grow, handle, cultivate, or process </w:t>
      </w:r>
      <w:proofErr w:type="gramStart"/>
      <w:r w:rsidRPr="007826B4">
        <w:rPr>
          <w:color w:val="auto"/>
        </w:rPr>
        <w:t>hemp;</w:t>
      </w:r>
      <w:proofErr w:type="gramEnd"/>
      <w:r w:rsidRPr="007826B4">
        <w:rPr>
          <w:color w:val="auto"/>
        </w:rPr>
        <w:t xml:space="preserve"> </w:t>
      </w:r>
    </w:p>
    <w:p w14:paraId="49CC5D9A" w14:textId="6BEC410B" w:rsidR="00AD7AD2" w:rsidRPr="007826B4" w:rsidRDefault="00AD7AD2" w:rsidP="00AD7AD2">
      <w:pPr>
        <w:pStyle w:val="SectionBody"/>
        <w:rPr>
          <w:color w:val="auto"/>
        </w:rPr>
      </w:pPr>
      <w:r w:rsidRPr="007826B4">
        <w:rPr>
          <w:strike/>
          <w:color w:val="auto"/>
        </w:rPr>
        <w:t xml:space="preserve"> (j)</w:t>
      </w:r>
      <w:r w:rsidRPr="007826B4">
        <w:rPr>
          <w:color w:val="auto"/>
        </w:rPr>
        <w:t xml:space="preserve"> </w:t>
      </w:r>
      <w:r w:rsidR="00EE2D34" w:rsidRPr="007826B4">
        <w:rPr>
          <w:color w:val="auto"/>
        </w:rPr>
        <w:t>"</w:t>
      </w:r>
      <w:r w:rsidRPr="007826B4">
        <w:rPr>
          <w:color w:val="auto"/>
        </w:rPr>
        <w:t>Marijuana</w:t>
      </w:r>
      <w:r w:rsidR="00EE2D34" w:rsidRPr="007826B4">
        <w:rPr>
          <w:color w:val="auto"/>
        </w:rPr>
        <w:t>"</w:t>
      </w:r>
      <w:r w:rsidRPr="007826B4">
        <w:rPr>
          <w:color w:val="auto"/>
        </w:rPr>
        <w:t xml:space="preserve"> means all plant material from the genus cannabis containing more than one percent tetrahydrocannabinol or seeds of the genus capable of </w:t>
      </w:r>
      <w:proofErr w:type="gramStart"/>
      <w:r w:rsidRPr="007826B4">
        <w:rPr>
          <w:color w:val="auto"/>
        </w:rPr>
        <w:t>germination;</w:t>
      </w:r>
      <w:proofErr w:type="gramEnd"/>
    </w:p>
    <w:p w14:paraId="402FB609" w14:textId="31A05A6E" w:rsidR="00AD7AD2" w:rsidRPr="007826B4" w:rsidRDefault="00AD7AD2" w:rsidP="00AD7AD2">
      <w:pPr>
        <w:pStyle w:val="SectionBody"/>
        <w:rPr>
          <w:color w:val="auto"/>
        </w:rPr>
      </w:pPr>
      <w:r w:rsidRPr="007826B4">
        <w:rPr>
          <w:strike/>
          <w:color w:val="auto"/>
        </w:rPr>
        <w:t>(k)</w:t>
      </w:r>
      <w:r w:rsidRPr="007826B4">
        <w:rPr>
          <w:color w:val="auto"/>
        </w:rPr>
        <w:t xml:space="preserve"> </w:t>
      </w:r>
      <w:r w:rsidR="00EE2D34" w:rsidRPr="007826B4">
        <w:rPr>
          <w:color w:val="auto"/>
        </w:rPr>
        <w:t>"</w:t>
      </w:r>
      <w:r w:rsidRPr="007826B4">
        <w:rPr>
          <w:color w:val="auto"/>
        </w:rPr>
        <w:t>Processing</w:t>
      </w:r>
      <w:r w:rsidR="00EE2D34" w:rsidRPr="007826B4">
        <w:rPr>
          <w:color w:val="auto"/>
        </w:rPr>
        <w:t>"</w:t>
      </w:r>
      <w:r w:rsidRPr="007826B4">
        <w:rPr>
          <w:color w:val="auto"/>
        </w:rPr>
        <w:t xml:space="preserve"> means converting an agricultural commodity into a marketable form; and</w:t>
      </w:r>
    </w:p>
    <w:p w14:paraId="01674FFD" w14:textId="16B08ED8" w:rsidR="00AD7AD2" w:rsidRPr="007826B4" w:rsidRDefault="00AD7AD2" w:rsidP="00AD7AD2">
      <w:pPr>
        <w:pStyle w:val="SectionBody"/>
        <w:rPr>
          <w:color w:val="auto"/>
        </w:rPr>
      </w:pPr>
      <w:r w:rsidRPr="007826B4">
        <w:rPr>
          <w:strike/>
          <w:color w:val="auto"/>
        </w:rPr>
        <w:t>(l)</w:t>
      </w:r>
      <w:r w:rsidRPr="007826B4">
        <w:rPr>
          <w:color w:val="auto"/>
        </w:rPr>
        <w:t xml:space="preserve"> </w:t>
      </w:r>
      <w:r w:rsidR="00EE2D34" w:rsidRPr="007826B4">
        <w:rPr>
          <w:color w:val="auto"/>
        </w:rPr>
        <w:t>"</w:t>
      </w:r>
      <w:r w:rsidRPr="007826B4">
        <w:rPr>
          <w:color w:val="auto"/>
        </w:rPr>
        <w:t>THC</w:t>
      </w:r>
      <w:r w:rsidR="00EE2D34" w:rsidRPr="007826B4">
        <w:rPr>
          <w:color w:val="auto"/>
        </w:rPr>
        <w:t>"</w:t>
      </w:r>
      <w:r w:rsidRPr="007826B4">
        <w:rPr>
          <w:color w:val="auto"/>
        </w:rPr>
        <w:t xml:space="preserve"> means tetrahydrocannabinol. Notwithstanding any other provision of this code to the contrary, the THC found in industrial hemp shall not </w:t>
      </w:r>
      <w:proofErr w:type="gramStart"/>
      <w:r w:rsidRPr="007826B4">
        <w:rPr>
          <w:color w:val="auto"/>
        </w:rPr>
        <w:t>be considered to be</w:t>
      </w:r>
      <w:proofErr w:type="gramEnd"/>
      <w:r w:rsidRPr="007826B4">
        <w:rPr>
          <w:color w:val="auto"/>
        </w:rPr>
        <w:t xml:space="preserve"> THC for the purposes of qualifying as a controlled substance.</w:t>
      </w:r>
    </w:p>
    <w:p w14:paraId="4EA16A38" w14:textId="77777777" w:rsidR="006E6134" w:rsidRPr="007826B4" w:rsidRDefault="006E6134" w:rsidP="00AD7AD2">
      <w:pPr>
        <w:pStyle w:val="SectionBody"/>
        <w:rPr>
          <w:b/>
          <w:color w:val="auto"/>
        </w:rPr>
        <w:sectPr w:rsidR="006E6134" w:rsidRPr="007826B4" w:rsidSect="00F3507E">
          <w:type w:val="continuous"/>
          <w:pgSz w:w="12240" w:h="15840" w:code="1"/>
          <w:pgMar w:top="1440" w:right="1440" w:bottom="1440" w:left="1440" w:header="720" w:footer="720" w:gutter="0"/>
          <w:lnNumType w:countBy="1" w:restart="newSection"/>
          <w:pgNumType w:start="1"/>
          <w:cols w:space="720"/>
          <w:titlePg/>
          <w:docGrid w:linePitch="360"/>
        </w:sectPr>
      </w:pPr>
    </w:p>
    <w:p w14:paraId="3ABADDDD" w14:textId="77777777" w:rsidR="006E6134" w:rsidRPr="007826B4" w:rsidRDefault="006E6134" w:rsidP="00F3507E">
      <w:pPr>
        <w:pStyle w:val="SectionHeading"/>
        <w:rPr>
          <w:color w:val="auto"/>
        </w:rPr>
      </w:pPr>
      <w:r w:rsidRPr="007826B4">
        <w:rPr>
          <w:color w:val="auto"/>
        </w:rPr>
        <w:t>§19-12E-7. Rule-making authority.</w:t>
      </w:r>
    </w:p>
    <w:p w14:paraId="2DDE3D28" w14:textId="77777777" w:rsidR="006E6134" w:rsidRPr="007826B4" w:rsidRDefault="006E6134" w:rsidP="007175D1">
      <w:pPr>
        <w:ind w:left="720" w:hanging="720"/>
        <w:jc w:val="both"/>
        <w:outlineLvl w:val="3"/>
        <w:rPr>
          <w:rFonts w:cs="Arial"/>
          <w:b/>
          <w:color w:val="auto"/>
        </w:rPr>
        <w:sectPr w:rsidR="006E6134" w:rsidRPr="007826B4" w:rsidSect="00B63775">
          <w:type w:val="continuous"/>
          <w:pgSz w:w="12240" w:h="15840" w:code="1"/>
          <w:pgMar w:top="1440" w:right="1440" w:bottom="1440" w:left="1440" w:header="720" w:footer="720" w:gutter="0"/>
          <w:lnNumType w:countBy="1" w:restart="newSection"/>
          <w:pgNumType w:start="0"/>
          <w:cols w:space="720"/>
          <w:titlePg/>
          <w:docGrid w:linePitch="360"/>
        </w:sectPr>
      </w:pPr>
    </w:p>
    <w:p w14:paraId="41DCE127" w14:textId="77777777" w:rsidR="006E6134" w:rsidRPr="007826B4" w:rsidRDefault="006E6134" w:rsidP="007175D1">
      <w:pPr>
        <w:ind w:firstLine="720"/>
        <w:jc w:val="both"/>
        <w:rPr>
          <w:rFonts w:cs="Arial"/>
          <w:color w:val="auto"/>
        </w:rPr>
      </w:pPr>
      <w:r w:rsidRPr="007826B4">
        <w:rPr>
          <w:rFonts w:cs="Arial"/>
          <w:color w:val="auto"/>
        </w:rPr>
        <w:t xml:space="preserve">The commissioner shall propose legislative rules for promulgation in accordance with §29A-3-1 </w:t>
      </w:r>
      <w:r w:rsidRPr="007826B4">
        <w:rPr>
          <w:rFonts w:cs="Arial"/>
          <w:i/>
          <w:iCs/>
          <w:color w:val="auto"/>
        </w:rPr>
        <w:t>et seq</w:t>
      </w:r>
      <w:r w:rsidRPr="007826B4">
        <w:rPr>
          <w:rFonts w:cs="Arial"/>
          <w:color w:val="auto"/>
        </w:rPr>
        <w:t>. of this code that include, but are not limited to:</w:t>
      </w:r>
    </w:p>
    <w:p w14:paraId="51B662CB" w14:textId="77777777" w:rsidR="006E6134" w:rsidRPr="007826B4" w:rsidRDefault="006E6134" w:rsidP="007175D1">
      <w:pPr>
        <w:ind w:firstLine="720"/>
        <w:jc w:val="both"/>
        <w:rPr>
          <w:rFonts w:cs="Arial"/>
          <w:color w:val="auto"/>
        </w:rPr>
      </w:pPr>
      <w:r w:rsidRPr="007826B4">
        <w:rPr>
          <w:rFonts w:cs="Arial"/>
          <w:color w:val="auto"/>
        </w:rPr>
        <w:t xml:space="preserve">(1) Licensing persons who wish to grow, cultivate, handle, or process industrial </w:t>
      </w:r>
      <w:proofErr w:type="gramStart"/>
      <w:r w:rsidRPr="007826B4">
        <w:rPr>
          <w:rFonts w:cs="Arial"/>
          <w:color w:val="auto"/>
        </w:rPr>
        <w:t>hemp;</w:t>
      </w:r>
      <w:proofErr w:type="gramEnd"/>
    </w:p>
    <w:p w14:paraId="5CF8E67A" w14:textId="77777777" w:rsidR="006E6134" w:rsidRPr="007826B4" w:rsidRDefault="006E6134" w:rsidP="007175D1">
      <w:pPr>
        <w:ind w:firstLine="720"/>
        <w:jc w:val="both"/>
        <w:rPr>
          <w:rFonts w:cs="Arial"/>
          <w:color w:val="auto"/>
        </w:rPr>
      </w:pPr>
      <w:r w:rsidRPr="007826B4">
        <w:rPr>
          <w:rFonts w:cs="Arial"/>
          <w:color w:val="auto"/>
        </w:rPr>
        <w:t xml:space="preserve">(2) Sampling and testing of the industrial hemp to determine tetrahydrocannabinol </w:t>
      </w:r>
      <w:proofErr w:type="gramStart"/>
      <w:r w:rsidRPr="007826B4">
        <w:rPr>
          <w:rFonts w:cs="Arial"/>
          <w:color w:val="auto"/>
        </w:rPr>
        <w:t>levels;</w:t>
      </w:r>
      <w:proofErr w:type="gramEnd"/>
    </w:p>
    <w:p w14:paraId="53AEC344" w14:textId="77777777" w:rsidR="006E6134" w:rsidRPr="007826B4" w:rsidRDefault="006E6134" w:rsidP="007175D1">
      <w:pPr>
        <w:ind w:firstLine="720"/>
        <w:jc w:val="both"/>
        <w:rPr>
          <w:rFonts w:cs="Arial"/>
          <w:color w:val="auto"/>
        </w:rPr>
      </w:pPr>
      <w:r w:rsidRPr="007826B4">
        <w:rPr>
          <w:rFonts w:cs="Arial"/>
          <w:color w:val="auto"/>
        </w:rPr>
        <w:t xml:space="preserve">(3) Supervision of the industrial hemp during its growth and </w:t>
      </w:r>
      <w:proofErr w:type="gramStart"/>
      <w:r w:rsidRPr="007826B4">
        <w:rPr>
          <w:rFonts w:cs="Arial"/>
          <w:color w:val="auto"/>
        </w:rPr>
        <w:t>harvest;</w:t>
      </w:r>
      <w:proofErr w:type="gramEnd"/>
    </w:p>
    <w:p w14:paraId="7285E596" w14:textId="77777777" w:rsidR="006E6134" w:rsidRPr="007826B4" w:rsidRDefault="006E6134" w:rsidP="007175D1">
      <w:pPr>
        <w:ind w:firstLine="720"/>
        <w:jc w:val="both"/>
        <w:rPr>
          <w:rFonts w:cs="Arial"/>
          <w:color w:val="auto"/>
        </w:rPr>
      </w:pPr>
      <w:r w:rsidRPr="007826B4">
        <w:rPr>
          <w:rFonts w:cs="Arial"/>
          <w:color w:val="auto"/>
        </w:rPr>
        <w:t xml:space="preserve">(4) Assessment of fees that are commensurate with the costs of the commissioner’s activities in licensing, testing, and supervising industrial hemp </w:t>
      </w:r>
      <w:proofErr w:type="gramStart"/>
      <w:r w:rsidRPr="007826B4">
        <w:rPr>
          <w:rFonts w:cs="Arial"/>
          <w:color w:val="auto"/>
        </w:rPr>
        <w:t>production;</w:t>
      </w:r>
      <w:proofErr w:type="gramEnd"/>
    </w:p>
    <w:p w14:paraId="15C59C30" w14:textId="77777777" w:rsidR="006E6134" w:rsidRPr="007826B4" w:rsidRDefault="006E6134" w:rsidP="007175D1">
      <w:pPr>
        <w:ind w:firstLine="720"/>
        <w:jc w:val="both"/>
        <w:rPr>
          <w:rFonts w:cs="Arial"/>
          <w:color w:val="auto"/>
        </w:rPr>
      </w:pPr>
      <w:r w:rsidRPr="007826B4">
        <w:rPr>
          <w:rFonts w:cs="Arial"/>
          <w:color w:val="auto"/>
        </w:rPr>
        <w:t xml:space="preserve">(5) The production and sale of industrial </w:t>
      </w:r>
      <w:proofErr w:type="gramStart"/>
      <w:r w:rsidRPr="007826B4">
        <w:rPr>
          <w:rFonts w:cs="Arial"/>
          <w:color w:val="auto"/>
        </w:rPr>
        <w:t>hemp;</w:t>
      </w:r>
      <w:proofErr w:type="gramEnd"/>
      <w:r w:rsidRPr="007826B4">
        <w:rPr>
          <w:rFonts w:cs="Arial"/>
          <w:color w:val="auto"/>
        </w:rPr>
        <w:t xml:space="preserve"> </w:t>
      </w:r>
    </w:p>
    <w:p w14:paraId="5905981B" w14:textId="77777777" w:rsidR="006E6134" w:rsidRPr="007826B4" w:rsidRDefault="006E6134" w:rsidP="007175D1">
      <w:pPr>
        <w:ind w:firstLine="720"/>
        <w:jc w:val="both"/>
        <w:rPr>
          <w:rFonts w:cs="Arial"/>
          <w:strike/>
          <w:color w:val="auto"/>
        </w:rPr>
      </w:pPr>
      <w:r w:rsidRPr="007826B4">
        <w:rPr>
          <w:rFonts w:cs="Arial"/>
          <w:color w:val="auto"/>
        </w:rPr>
        <w:t xml:space="preserve">(6) The production, sale, possession, handling, or transport of hemp products and extracts, including those containing one or more hemp-derived cannabinoids, including CBD; </w:t>
      </w:r>
      <w:r w:rsidRPr="007826B4">
        <w:rPr>
          <w:rFonts w:cs="Arial"/>
          <w:strike/>
          <w:color w:val="auto"/>
        </w:rPr>
        <w:t>and</w:t>
      </w:r>
    </w:p>
    <w:p w14:paraId="53DDC8C2" w14:textId="7273015C" w:rsidR="006E6134" w:rsidRPr="007826B4" w:rsidRDefault="006E6134" w:rsidP="007175D1">
      <w:pPr>
        <w:ind w:firstLine="720"/>
        <w:jc w:val="both"/>
        <w:rPr>
          <w:rFonts w:cs="Arial"/>
          <w:color w:val="auto"/>
        </w:rPr>
      </w:pPr>
      <w:r w:rsidRPr="007826B4">
        <w:rPr>
          <w:rFonts w:cs="Arial"/>
          <w:color w:val="auto"/>
        </w:rPr>
        <w:lastRenderedPageBreak/>
        <w:t xml:space="preserve">(7) </w:t>
      </w:r>
      <w:r w:rsidRPr="007826B4">
        <w:rPr>
          <w:rFonts w:cs="Arial"/>
          <w:color w:val="auto"/>
          <w:u w:val="single"/>
        </w:rPr>
        <w:t xml:space="preserve">Advertising regulations that prohibit </w:t>
      </w:r>
      <w:r w:rsidR="000900A1" w:rsidRPr="007826B4">
        <w:rPr>
          <w:rFonts w:cs="Arial"/>
          <w:color w:val="auto"/>
          <w:u w:val="single"/>
        </w:rPr>
        <w:t xml:space="preserve">advertisements of </w:t>
      </w:r>
      <w:r w:rsidRPr="007826B4">
        <w:rPr>
          <w:rFonts w:cs="Arial"/>
          <w:color w:val="auto"/>
          <w:u w:val="single"/>
        </w:rPr>
        <w:t>all establishments:</w:t>
      </w:r>
    </w:p>
    <w:p w14:paraId="2FB2A4E2" w14:textId="4DE5D41D" w:rsidR="006E6134" w:rsidRPr="007826B4" w:rsidRDefault="006E6134" w:rsidP="007175D1">
      <w:pPr>
        <w:ind w:firstLine="720"/>
        <w:jc w:val="both"/>
        <w:rPr>
          <w:rFonts w:cs="Arial"/>
          <w:color w:val="auto"/>
          <w:u w:val="single"/>
        </w:rPr>
      </w:pPr>
      <w:r w:rsidRPr="007826B4">
        <w:rPr>
          <w:rFonts w:cs="Arial"/>
          <w:color w:val="auto"/>
          <w:u w:val="single"/>
        </w:rPr>
        <w:t xml:space="preserve">(A) </w:t>
      </w:r>
      <w:r w:rsidR="000900A1" w:rsidRPr="007826B4">
        <w:rPr>
          <w:rFonts w:cs="Arial"/>
          <w:color w:val="auto"/>
          <w:u w:val="single"/>
        </w:rPr>
        <w:t>May not contain</w:t>
      </w:r>
      <w:r w:rsidRPr="007826B4">
        <w:rPr>
          <w:rFonts w:cs="Arial"/>
          <w:color w:val="auto"/>
          <w:u w:val="single"/>
        </w:rPr>
        <w:t xml:space="preserve"> false </w:t>
      </w:r>
      <w:r w:rsidR="000900A1" w:rsidRPr="007826B4">
        <w:rPr>
          <w:rFonts w:cs="Arial"/>
          <w:color w:val="auto"/>
          <w:u w:val="single"/>
        </w:rPr>
        <w:t xml:space="preserve">or misleading claims about the products </w:t>
      </w:r>
      <w:proofErr w:type="gramStart"/>
      <w:r w:rsidR="000900A1" w:rsidRPr="007826B4">
        <w:rPr>
          <w:rFonts w:cs="Arial"/>
          <w:color w:val="auto"/>
          <w:u w:val="single"/>
        </w:rPr>
        <w:t>sold;</w:t>
      </w:r>
      <w:proofErr w:type="gramEnd"/>
    </w:p>
    <w:p w14:paraId="7667A914" w14:textId="65DAF5A5" w:rsidR="000900A1" w:rsidRPr="007826B4" w:rsidRDefault="000900A1" w:rsidP="007175D1">
      <w:pPr>
        <w:ind w:firstLine="720"/>
        <w:jc w:val="both"/>
        <w:rPr>
          <w:rFonts w:cs="Arial"/>
          <w:color w:val="auto"/>
          <w:u w:val="single"/>
        </w:rPr>
      </w:pPr>
      <w:r w:rsidRPr="007826B4">
        <w:rPr>
          <w:rFonts w:cs="Arial"/>
          <w:color w:val="auto"/>
          <w:u w:val="single"/>
        </w:rPr>
        <w:t>(B) May not target individuals under the age of 21; and</w:t>
      </w:r>
    </w:p>
    <w:p w14:paraId="0684DC85" w14:textId="7353137C" w:rsidR="000900A1" w:rsidRPr="007826B4" w:rsidRDefault="000900A1" w:rsidP="007175D1">
      <w:pPr>
        <w:ind w:firstLine="720"/>
        <w:jc w:val="both"/>
        <w:rPr>
          <w:rFonts w:cs="Arial"/>
          <w:color w:val="auto"/>
          <w:u w:val="single"/>
        </w:rPr>
      </w:pPr>
      <w:r w:rsidRPr="007826B4">
        <w:rPr>
          <w:rFonts w:cs="Arial"/>
          <w:color w:val="auto"/>
          <w:u w:val="single"/>
        </w:rPr>
        <w:t xml:space="preserve">(C) Shall include a clear and conspicuous disclosure of the potential risk associated with the use of the products </w:t>
      </w:r>
      <w:proofErr w:type="gramStart"/>
      <w:r w:rsidRPr="007826B4">
        <w:rPr>
          <w:rFonts w:cs="Arial"/>
          <w:color w:val="auto"/>
          <w:u w:val="single"/>
        </w:rPr>
        <w:t>sold;</w:t>
      </w:r>
      <w:proofErr w:type="gramEnd"/>
    </w:p>
    <w:p w14:paraId="13E01EB1" w14:textId="596937AC" w:rsidR="000900A1" w:rsidRPr="007826B4" w:rsidRDefault="000900A1" w:rsidP="007175D1">
      <w:pPr>
        <w:ind w:firstLine="720"/>
        <w:jc w:val="both"/>
        <w:rPr>
          <w:rFonts w:cs="Arial"/>
          <w:color w:val="auto"/>
        </w:rPr>
      </w:pPr>
      <w:r w:rsidRPr="007826B4">
        <w:rPr>
          <w:rFonts w:cs="Arial"/>
          <w:color w:val="auto"/>
          <w:u w:val="single"/>
        </w:rPr>
        <w:t xml:space="preserve">(8) Prohibiting establishments from using fluorescent lighting signage at store locations or as a part of their outdoor advertising, including, but not limited to, signs, banners, billboards, and other forms of public display; and </w:t>
      </w:r>
    </w:p>
    <w:p w14:paraId="46A92644" w14:textId="46BC0D5F" w:rsidR="006E6134" w:rsidRPr="007826B4" w:rsidRDefault="006E6134" w:rsidP="007175D1">
      <w:pPr>
        <w:ind w:firstLine="720"/>
        <w:jc w:val="both"/>
        <w:rPr>
          <w:rFonts w:cs="Arial"/>
          <w:color w:val="auto"/>
        </w:rPr>
      </w:pPr>
      <w:r w:rsidRPr="007826B4">
        <w:rPr>
          <w:rFonts w:cs="Arial"/>
          <w:strike/>
          <w:color w:val="auto"/>
        </w:rPr>
        <w:t>(7)</w:t>
      </w:r>
      <w:r w:rsidRPr="007826B4">
        <w:rPr>
          <w:rFonts w:cs="Arial"/>
          <w:color w:val="auto"/>
        </w:rPr>
        <w:t xml:space="preserve"> </w:t>
      </w:r>
      <w:r w:rsidR="000900A1" w:rsidRPr="007826B4">
        <w:rPr>
          <w:rFonts w:cs="Arial"/>
          <w:strike/>
          <w:color w:val="auto"/>
          <w:u w:val="single"/>
        </w:rPr>
        <w:t>(8)</w:t>
      </w:r>
      <w:r w:rsidR="000900A1" w:rsidRPr="007826B4">
        <w:rPr>
          <w:rFonts w:cs="Arial"/>
          <w:color w:val="auto"/>
        </w:rPr>
        <w:t xml:space="preserve"> </w:t>
      </w:r>
      <w:r w:rsidR="00A73E94" w:rsidRPr="007826B4">
        <w:rPr>
          <w:rFonts w:cs="Arial"/>
          <w:color w:val="auto"/>
        </w:rPr>
        <w:t xml:space="preserve">(9) </w:t>
      </w:r>
      <w:r w:rsidRPr="007826B4">
        <w:rPr>
          <w:rFonts w:cs="Arial"/>
          <w:color w:val="auto"/>
        </w:rPr>
        <w:t>Any other rules and procedures necessary to carry out the purposes of this article.</w:t>
      </w:r>
    </w:p>
    <w:p w14:paraId="533DD007" w14:textId="77777777" w:rsidR="006E6134" w:rsidRPr="007826B4" w:rsidRDefault="006E6134" w:rsidP="00AD7AD2">
      <w:pPr>
        <w:pStyle w:val="SectionBody"/>
        <w:rPr>
          <w:b/>
          <w:color w:val="auto"/>
        </w:rPr>
        <w:sectPr w:rsidR="006E6134" w:rsidRPr="007826B4" w:rsidSect="00F3507E">
          <w:type w:val="continuous"/>
          <w:pgSz w:w="12240" w:h="15840" w:code="1"/>
          <w:pgMar w:top="1440" w:right="1440" w:bottom="1440" w:left="1440" w:header="720" w:footer="720" w:gutter="0"/>
          <w:lnNumType w:countBy="1" w:restart="newSection"/>
          <w:pgNumType w:start="2"/>
          <w:cols w:space="720"/>
          <w:titlePg/>
          <w:docGrid w:linePitch="360"/>
        </w:sectPr>
      </w:pPr>
    </w:p>
    <w:p w14:paraId="33A3C09D" w14:textId="77777777" w:rsidR="00AD7AD2" w:rsidRPr="007826B4" w:rsidRDefault="00AD7AD2" w:rsidP="00F3507E">
      <w:pPr>
        <w:pStyle w:val="SectionHeading"/>
        <w:rPr>
          <w:color w:val="auto"/>
        </w:rPr>
      </w:pPr>
      <w:r w:rsidRPr="007826B4">
        <w:rPr>
          <w:color w:val="auto"/>
        </w:rPr>
        <w:t>§19-12E-11. Violations; negligent violations; notice.</w:t>
      </w:r>
    </w:p>
    <w:p w14:paraId="2C211363" w14:textId="77777777" w:rsidR="00AD7AD2" w:rsidRPr="007826B4" w:rsidRDefault="00AD7AD2" w:rsidP="00AD7AD2">
      <w:pPr>
        <w:pStyle w:val="SectionBody"/>
        <w:rPr>
          <w:b/>
          <w:color w:val="auto"/>
        </w:rPr>
        <w:sectPr w:rsidR="00AD7AD2" w:rsidRPr="007826B4" w:rsidSect="006E6134">
          <w:type w:val="continuous"/>
          <w:pgSz w:w="12240" w:h="15840" w:code="1"/>
          <w:pgMar w:top="1440" w:right="1440" w:bottom="1440" w:left="1440" w:header="720" w:footer="720" w:gutter="0"/>
          <w:lnNumType w:countBy="1" w:restart="newSection"/>
          <w:pgNumType w:start="0"/>
          <w:cols w:space="720"/>
          <w:titlePg/>
          <w:docGrid w:linePitch="360"/>
        </w:sectPr>
      </w:pPr>
    </w:p>
    <w:p w14:paraId="0BF19A54" w14:textId="77777777" w:rsidR="00AD7AD2" w:rsidRPr="007826B4" w:rsidRDefault="00AD7AD2" w:rsidP="00AD7AD2">
      <w:pPr>
        <w:pStyle w:val="SectionBody"/>
        <w:rPr>
          <w:color w:val="auto"/>
        </w:rPr>
      </w:pPr>
      <w:r w:rsidRPr="007826B4">
        <w:rPr>
          <w:color w:val="auto"/>
        </w:rPr>
        <w:t>(a) A licensee in this state that does not comply with any approved plan is subject to §19-12E-11(b) of this code if the department determines the licensee has negligently violated the state plan by:</w:t>
      </w:r>
    </w:p>
    <w:p w14:paraId="4EBA486E" w14:textId="77777777" w:rsidR="00AD7AD2" w:rsidRPr="007826B4" w:rsidRDefault="00AD7AD2" w:rsidP="00AD7AD2">
      <w:pPr>
        <w:pStyle w:val="SectionBody"/>
        <w:rPr>
          <w:color w:val="auto"/>
        </w:rPr>
      </w:pPr>
      <w:r w:rsidRPr="007826B4">
        <w:rPr>
          <w:color w:val="auto"/>
        </w:rPr>
        <w:t xml:space="preserve">(1) Failing to provide a legal description of the land on which the licensee produces </w:t>
      </w:r>
      <w:proofErr w:type="gramStart"/>
      <w:r w:rsidRPr="007826B4">
        <w:rPr>
          <w:color w:val="auto"/>
        </w:rPr>
        <w:t>hemp;</w:t>
      </w:r>
      <w:proofErr w:type="gramEnd"/>
    </w:p>
    <w:p w14:paraId="5B797B7A" w14:textId="77777777" w:rsidR="00AD7AD2" w:rsidRPr="007826B4" w:rsidRDefault="00AD7AD2" w:rsidP="00AD7AD2">
      <w:pPr>
        <w:pStyle w:val="SectionBody"/>
        <w:rPr>
          <w:color w:val="auto"/>
        </w:rPr>
      </w:pPr>
      <w:r w:rsidRPr="007826B4">
        <w:rPr>
          <w:color w:val="auto"/>
        </w:rPr>
        <w:t>(2) Failing to obtain a license or other required authorization from the West Virginia Department of Agriculture; or</w:t>
      </w:r>
    </w:p>
    <w:p w14:paraId="5E82D727" w14:textId="77777777" w:rsidR="00AD7AD2" w:rsidRPr="007826B4" w:rsidRDefault="00AD7AD2" w:rsidP="00AD7AD2">
      <w:pPr>
        <w:pStyle w:val="SectionBody"/>
        <w:rPr>
          <w:color w:val="auto"/>
        </w:rPr>
      </w:pPr>
      <w:r w:rsidRPr="007826B4">
        <w:rPr>
          <w:color w:val="auto"/>
        </w:rPr>
        <w:t>(3) Producing industrial hemp containing more than 0.3% of tetrahydrocannabinol.</w:t>
      </w:r>
    </w:p>
    <w:p w14:paraId="5C84D938" w14:textId="77777777" w:rsidR="00AD7AD2" w:rsidRPr="007826B4" w:rsidRDefault="00AD7AD2" w:rsidP="00AD7AD2">
      <w:pPr>
        <w:pStyle w:val="SectionBody"/>
        <w:rPr>
          <w:color w:val="auto"/>
        </w:rPr>
      </w:pPr>
      <w:r w:rsidRPr="007826B4">
        <w:rPr>
          <w:color w:val="auto"/>
        </w:rPr>
        <w:t>(b) A licensee described in subsection (a) of this section shall comply with any requirements established by the department to correct any negligent violation, including:</w:t>
      </w:r>
    </w:p>
    <w:p w14:paraId="6F8E2251" w14:textId="77777777" w:rsidR="00AD7AD2" w:rsidRPr="007826B4" w:rsidRDefault="00AD7AD2" w:rsidP="00AD7AD2">
      <w:pPr>
        <w:pStyle w:val="SectionBody"/>
        <w:rPr>
          <w:color w:val="auto"/>
        </w:rPr>
      </w:pPr>
      <w:r w:rsidRPr="007826B4">
        <w:rPr>
          <w:color w:val="auto"/>
        </w:rPr>
        <w:t>(1) A reasonable date by which the hemp producer shall correct the negligent violation; and</w:t>
      </w:r>
    </w:p>
    <w:p w14:paraId="3AC7699F" w14:textId="77777777" w:rsidR="00AD7AD2" w:rsidRPr="007826B4" w:rsidRDefault="00AD7AD2" w:rsidP="00AD7AD2">
      <w:pPr>
        <w:pStyle w:val="SectionBody"/>
        <w:rPr>
          <w:color w:val="auto"/>
        </w:rPr>
      </w:pPr>
      <w:r w:rsidRPr="007826B4">
        <w:rPr>
          <w:color w:val="auto"/>
        </w:rPr>
        <w:t>(2) In the discretion of the commissioner, any requirement that the licensee shall periodically report to the department the licensee’s compliance with the state plan for at least two calendar years from the date of the negligent violation.</w:t>
      </w:r>
    </w:p>
    <w:p w14:paraId="0F2BDDB2" w14:textId="77777777" w:rsidR="00AD7AD2" w:rsidRPr="007826B4" w:rsidRDefault="00AD7AD2" w:rsidP="00AD7AD2">
      <w:pPr>
        <w:pStyle w:val="SectionBody"/>
        <w:rPr>
          <w:color w:val="auto"/>
        </w:rPr>
      </w:pPr>
      <w:r w:rsidRPr="007826B4">
        <w:rPr>
          <w:color w:val="auto"/>
        </w:rPr>
        <w:t xml:space="preserve">(c) A licensee that negligently violates the provisions of this article, legislative rules </w:t>
      </w:r>
      <w:r w:rsidRPr="007826B4">
        <w:rPr>
          <w:color w:val="auto"/>
        </w:rPr>
        <w:lastRenderedPageBreak/>
        <w:t>promulgated pursuant to this article, or this state’s approved plan authorized pursuant to §19-12E-10 of this code three times in a five-year period, is ineligible to produce hemp in this state for a period of five years beginning on the date of the third violation.</w:t>
      </w:r>
    </w:p>
    <w:p w14:paraId="20E49C7B" w14:textId="77777777" w:rsidR="00AD7AD2" w:rsidRPr="007826B4" w:rsidRDefault="00AD7AD2" w:rsidP="00AD7AD2">
      <w:pPr>
        <w:pStyle w:val="SectionBody"/>
        <w:rPr>
          <w:color w:val="auto"/>
        </w:rPr>
      </w:pPr>
      <w:r w:rsidRPr="007826B4">
        <w:rPr>
          <w:color w:val="auto"/>
        </w:rPr>
        <w:t>(d) If the department determines that a licensee in this state has intentionally violated the provisions of this article, legislative rules promulgated pursuant to this article, or this state’s approved plan authorized pursuant to §19-12E-10 of this code, the provisions of §19-12E-11(b) of this code shall not apply to the violation and the department shall report the licensee to:</w:t>
      </w:r>
    </w:p>
    <w:p w14:paraId="7D53D19A" w14:textId="77777777" w:rsidR="00AD7AD2" w:rsidRPr="007826B4" w:rsidRDefault="00AD7AD2" w:rsidP="00AD7AD2">
      <w:pPr>
        <w:pStyle w:val="SectionBody"/>
        <w:rPr>
          <w:color w:val="auto"/>
        </w:rPr>
      </w:pPr>
      <w:r w:rsidRPr="007826B4">
        <w:rPr>
          <w:color w:val="auto"/>
        </w:rPr>
        <w:t xml:space="preserve">(1) The attorney </w:t>
      </w:r>
      <w:proofErr w:type="gramStart"/>
      <w:r w:rsidRPr="007826B4">
        <w:rPr>
          <w:color w:val="auto"/>
        </w:rPr>
        <w:t>general;</w:t>
      </w:r>
      <w:proofErr w:type="gramEnd"/>
    </w:p>
    <w:p w14:paraId="139D069F" w14:textId="77777777" w:rsidR="00AD7AD2" w:rsidRPr="007826B4" w:rsidRDefault="00AD7AD2" w:rsidP="00AD7AD2">
      <w:pPr>
        <w:pStyle w:val="SectionBody"/>
        <w:rPr>
          <w:color w:val="auto"/>
        </w:rPr>
      </w:pPr>
      <w:r w:rsidRPr="007826B4">
        <w:rPr>
          <w:color w:val="auto"/>
        </w:rPr>
        <w:t xml:space="preserve">(2) The sheriff of the county in which the hemp is being grown; and </w:t>
      </w:r>
    </w:p>
    <w:p w14:paraId="0A13B70A" w14:textId="77777777" w:rsidR="00AD7AD2" w:rsidRPr="007826B4" w:rsidRDefault="00AD7AD2" w:rsidP="00AD7AD2">
      <w:pPr>
        <w:pStyle w:val="SectionBody"/>
        <w:rPr>
          <w:color w:val="auto"/>
        </w:rPr>
      </w:pPr>
      <w:r w:rsidRPr="007826B4">
        <w:rPr>
          <w:color w:val="auto"/>
        </w:rPr>
        <w:t>(3) The local detachment of the West Virginia State Police.</w:t>
      </w:r>
    </w:p>
    <w:p w14:paraId="3161B3BB" w14:textId="77777777" w:rsidR="00AD7AD2" w:rsidRPr="007826B4" w:rsidRDefault="00AD7AD2" w:rsidP="00AD7AD2">
      <w:pPr>
        <w:pStyle w:val="SectionBody"/>
        <w:rPr>
          <w:color w:val="auto"/>
        </w:rPr>
      </w:pPr>
      <w:r w:rsidRPr="007826B4">
        <w:rPr>
          <w:color w:val="auto"/>
        </w:rPr>
        <w:t>(e) Absent a notification pursuant to subsection (d) of this section, a licensee that negligently violates state laws or rules is not subject to any criminal or civil enforcement action by any state, county, or municipal government.</w:t>
      </w:r>
    </w:p>
    <w:p w14:paraId="3B77A359" w14:textId="305B348B" w:rsidR="008736AA" w:rsidRPr="007826B4" w:rsidRDefault="000900A1" w:rsidP="00CC1F3B">
      <w:pPr>
        <w:pStyle w:val="SectionBody"/>
        <w:rPr>
          <w:color w:val="auto"/>
        </w:rPr>
      </w:pPr>
      <w:r w:rsidRPr="007826B4">
        <w:rPr>
          <w:color w:val="auto"/>
          <w:u w:val="single"/>
        </w:rPr>
        <w:t xml:space="preserve">(f) </w:t>
      </w:r>
      <w:r w:rsidR="006D53FC" w:rsidRPr="007826B4">
        <w:rPr>
          <w:color w:val="auto"/>
          <w:u w:val="single"/>
        </w:rPr>
        <w:t>A licensee that negligently violates the provisions of §19-12E-7 of this code relating to advertising may be subject to penalties, including fines and suspension or revocation of their business license.</w:t>
      </w:r>
    </w:p>
    <w:p w14:paraId="77C25FAD" w14:textId="77777777" w:rsidR="00C33014" w:rsidRPr="007826B4" w:rsidRDefault="00C33014" w:rsidP="00CC1F3B">
      <w:pPr>
        <w:pStyle w:val="Note"/>
        <w:rPr>
          <w:color w:val="auto"/>
        </w:rPr>
      </w:pPr>
    </w:p>
    <w:p w14:paraId="76DD6196" w14:textId="02F9805E" w:rsidR="006865E9" w:rsidRPr="007826B4" w:rsidRDefault="00CF1DCA" w:rsidP="00CC1F3B">
      <w:pPr>
        <w:pStyle w:val="Note"/>
        <w:rPr>
          <w:color w:val="auto"/>
        </w:rPr>
      </w:pPr>
      <w:r w:rsidRPr="007826B4">
        <w:rPr>
          <w:color w:val="auto"/>
        </w:rPr>
        <w:t>NOTE: The</w:t>
      </w:r>
      <w:r w:rsidR="006865E9" w:rsidRPr="007826B4">
        <w:rPr>
          <w:color w:val="auto"/>
        </w:rPr>
        <w:t xml:space="preserve"> purpose of this bill is to </w:t>
      </w:r>
      <w:r w:rsidR="00021137" w:rsidRPr="007826B4">
        <w:rPr>
          <w:color w:val="auto"/>
        </w:rPr>
        <w:t>add definitions for "establishment" and fluorescent lighting signage; and legislative rules concerning false advertising and usage of fluorescent lighting signage; and penalties for violations relating to the Industrial Hemp Development Act.</w:t>
      </w:r>
    </w:p>
    <w:p w14:paraId="25F5AD82" w14:textId="77777777" w:rsidR="006865E9" w:rsidRPr="007826B4" w:rsidRDefault="00AE48A0" w:rsidP="00CC1F3B">
      <w:pPr>
        <w:pStyle w:val="Note"/>
        <w:rPr>
          <w:color w:val="auto"/>
        </w:rPr>
      </w:pPr>
      <w:proofErr w:type="gramStart"/>
      <w:r w:rsidRPr="007826B4">
        <w:rPr>
          <w:color w:val="auto"/>
        </w:rPr>
        <w:t>Strike-throughs</w:t>
      </w:r>
      <w:proofErr w:type="gramEnd"/>
      <w:r w:rsidRPr="007826B4">
        <w:rPr>
          <w:color w:val="auto"/>
        </w:rPr>
        <w:t xml:space="preserve"> indicate language that would be stricken from a heading or the present law and underscoring indicates new language that would be added.</w:t>
      </w:r>
    </w:p>
    <w:sectPr w:rsidR="006865E9" w:rsidRPr="007826B4" w:rsidSect="00F3507E">
      <w:type w:val="continuous"/>
      <w:pgSz w:w="12240" w:h="15840" w:code="1"/>
      <w:pgMar w:top="1440" w:right="1440" w:bottom="1440" w:left="1440" w:header="720" w:footer="720" w:gutter="0"/>
      <w:lnNumType w:countBy="1" w:restart="newSection"/>
      <w:pgNumType w:start="3"/>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209E8D6" w14:textId="77777777" w:rsidR="00EF5E57" w:rsidRPr="00B844FE" w:rsidRDefault="00EF5E57" w:rsidP="00B844FE">
      <w:r>
        <w:separator/>
      </w:r>
    </w:p>
  </w:endnote>
  <w:endnote w:type="continuationSeparator" w:id="0">
    <w:p w14:paraId="321EA996" w14:textId="77777777" w:rsidR="00EF5E57" w:rsidRPr="00B844FE" w:rsidRDefault="00EF5E57"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34779137"/>
      <w:docPartObj>
        <w:docPartGallery w:val="Page Numbers (Bottom of Page)"/>
        <w:docPartUnique/>
      </w:docPartObj>
    </w:sdtPr>
    <w:sdtEndPr/>
    <w:sdtContent>
      <w:p w14:paraId="4BE60827"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52D394FC" w14:textId="77777777" w:rsidR="002A0269" w:rsidRDefault="002A026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20295522"/>
      <w:docPartObj>
        <w:docPartGallery w:val="Page Numbers (Bottom of Page)"/>
        <w:docPartUnique/>
      </w:docPartObj>
    </w:sdtPr>
    <w:sdtEndPr>
      <w:rPr>
        <w:noProof/>
      </w:rPr>
    </w:sdtEndPr>
    <w:sdtContent>
      <w:p w14:paraId="2BBC3BC5" w14:textId="77777777" w:rsidR="002A0269" w:rsidRDefault="00DF199D" w:rsidP="00DF199D">
        <w:pPr>
          <w:pStyle w:val="Footer"/>
          <w:jc w:val="center"/>
        </w:pPr>
        <w:r>
          <w:fldChar w:fldCharType="begin"/>
        </w:r>
        <w:r>
          <w:instrText xml:space="preserve"> PAGE   \* MERGEFORMAT </w:instrText>
        </w:r>
        <w:r>
          <w:fldChar w:fldCharType="separate"/>
        </w:r>
        <w:r w:rsidR="007A5259">
          <w:rPr>
            <w:noProof/>
          </w:rPr>
          <w:t>1</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D0E0AFF" w14:textId="77777777" w:rsidR="00EF5E57" w:rsidRPr="00B844FE" w:rsidRDefault="00EF5E57" w:rsidP="00B844FE">
      <w:r>
        <w:separator/>
      </w:r>
    </w:p>
  </w:footnote>
  <w:footnote w:type="continuationSeparator" w:id="0">
    <w:p w14:paraId="78EEB063" w14:textId="77777777" w:rsidR="00EF5E57" w:rsidRPr="00B844FE" w:rsidRDefault="00EF5E57"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3C6636" w14:textId="77777777" w:rsidR="002A0269" w:rsidRPr="00B844FE" w:rsidRDefault="00B06E93">
    <w:pPr>
      <w:pStyle w:val="Header"/>
    </w:pPr>
    <w:sdt>
      <w:sdtPr>
        <w:id w:val="-684364211"/>
        <w:placeholder>
          <w:docPart w:val="65C93C7FE16D496597A26D265C3C5C70"/>
        </w:placeholder>
        <w:temporary/>
        <w:showingPlcHdr/>
        <w15:appearance w15:val="hidden"/>
      </w:sdtPr>
      <w:sdtEndPr/>
      <w:sdtContent>
        <w:r w:rsidR="00686E9A" w:rsidRPr="00B844FE">
          <w:t>[Type here]</w:t>
        </w:r>
      </w:sdtContent>
    </w:sdt>
    <w:r w:rsidR="002A0269" w:rsidRPr="00B844FE">
      <w:ptab w:relativeTo="margin" w:alignment="left" w:leader="none"/>
    </w:r>
    <w:sdt>
      <w:sdtPr>
        <w:id w:val="-556240388"/>
        <w:placeholder>
          <w:docPart w:val="65C93C7FE16D496597A26D265C3C5C70"/>
        </w:placeholder>
        <w:temporary/>
        <w:showingPlcHdr/>
        <w15:appearance w15:val="hidden"/>
      </w:sdtPr>
      <w:sdtEndPr/>
      <w:sdtContent>
        <w:r w:rsidR="00686E9A"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F24BEB" w14:textId="083D7855" w:rsidR="00C33014" w:rsidRPr="00686E9A" w:rsidRDefault="00AE48A0" w:rsidP="000573A9">
    <w:pPr>
      <w:pStyle w:val="HeaderStyle"/>
      <w:rPr>
        <w:sz w:val="22"/>
        <w:szCs w:val="22"/>
      </w:rPr>
    </w:pPr>
    <w:proofErr w:type="spellStart"/>
    <w:r w:rsidRPr="00686E9A">
      <w:rPr>
        <w:sz w:val="22"/>
        <w:szCs w:val="22"/>
      </w:rPr>
      <w:t>I</w:t>
    </w:r>
    <w:r w:rsidR="001A66B7" w:rsidRPr="00686E9A">
      <w:rPr>
        <w:sz w:val="22"/>
        <w:szCs w:val="22"/>
      </w:rPr>
      <w:t>ntr</w:t>
    </w:r>
    <w:proofErr w:type="spellEnd"/>
    <w:r w:rsidR="001A66B7" w:rsidRPr="00686E9A">
      <w:rPr>
        <w:sz w:val="22"/>
        <w:szCs w:val="22"/>
      </w:rPr>
      <w:t xml:space="preserve"> </w:t>
    </w:r>
    <w:sdt>
      <w:sdtPr>
        <w:rPr>
          <w:sz w:val="22"/>
          <w:szCs w:val="22"/>
        </w:rPr>
        <w:tag w:val="BNumWH"/>
        <w:id w:val="138549797"/>
        <w:showingPlcHdr/>
        <w:text/>
      </w:sdtPr>
      <w:sdtEndPr/>
      <w:sdtContent/>
    </w:sdt>
    <w:r w:rsidR="007A5259" w:rsidRPr="00686E9A">
      <w:rPr>
        <w:sz w:val="22"/>
        <w:szCs w:val="22"/>
      </w:rPr>
      <w:t xml:space="preserve"> </w:t>
    </w:r>
    <w:r w:rsidR="00021137">
      <w:rPr>
        <w:sz w:val="22"/>
        <w:szCs w:val="22"/>
      </w:rPr>
      <w:t>SB</w:t>
    </w:r>
    <w:r w:rsidR="00C33014" w:rsidRPr="00686E9A">
      <w:rPr>
        <w:sz w:val="22"/>
        <w:szCs w:val="22"/>
      </w:rPr>
      <w:ptab w:relativeTo="margin" w:alignment="center" w:leader="none"/>
    </w:r>
    <w:r w:rsidR="00C33014" w:rsidRPr="00686E9A">
      <w:rPr>
        <w:sz w:val="22"/>
        <w:szCs w:val="22"/>
      </w:rPr>
      <w:tab/>
    </w:r>
    <w:sdt>
      <w:sdtPr>
        <w:rPr>
          <w:sz w:val="22"/>
          <w:szCs w:val="22"/>
        </w:rPr>
        <w:alias w:val="CBD Number"/>
        <w:tag w:val="CBD Number"/>
        <w:id w:val="1176923086"/>
        <w:lock w:val="sdtLocked"/>
        <w:text/>
      </w:sdtPr>
      <w:sdtEndPr/>
      <w:sdtContent>
        <w:r w:rsidR="00021137">
          <w:rPr>
            <w:sz w:val="22"/>
            <w:szCs w:val="22"/>
          </w:rPr>
          <w:t>2024R3837</w:t>
        </w:r>
      </w:sdtContent>
    </w:sdt>
  </w:p>
  <w:p w14:paraId="04575935" w14:textId="77777777" w:rsidR="00E831B3" w:rsidRPr="004D3ABE" w:rsidRDefault="00E831B3" w:rsidP="00C33014">
    <w:pPr>
      <w:pStyle w:val="Header"/>
      <w:rPr>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337A9C" w14:textId="77777777" w:rsidR="002A0269" w:rsidRPr="004D3ABE" w:rsidRDefault="007A5259" w:rsidP="00CC1F3B">
    <w:pPr>
      <w:pStyle w:val="HeaderStyle"/>
      <w:rPr>
        <w:sz w:val="22"/>
        <w:szCs w:val="22"/>
      </w:rPr>
    </w:pPr>
    <w:r w:rsidRPr="004D3ABE">
      <w:rPr>
        <w:sz w:val="22"/>
        <w:szCs w:val="22"/>
      </w:rPr>
      <w:t xml:space="preserve"> </w:t>
    </w:r>
    <w:r w:rsidR="00C33014" w:rsidRPr="004D3ABE">
      <w:rPr>
        <w:sz w:val="22"/>
        <w:szCs w:val="22"/>
      </w:rPr>
      <w:ptab w:relativeTo="margin" w:alignment="center" w:leader="none"/>
    </w:r>
    <w:r w:rsidR="00C33014" w:rsidRPr="004D3ABE">
      <w:rPr>
        <w:sz w:val="22"/>
        <w:szCs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497963856">
    <w:abstractNumId w:val="0"/>
  </w:num>
  <w:num w:numId="2" w16cid:durableId="13545036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5E57"/>
    <w:rsid w:val="0000526A"/>
    <w:rsid w:val="00021137"/>
    <w:rsid w:val="000573A9"/>
    <w:rsid w:val="00085D22"/>
    <w:rsid w:val="000900A1"/>
    <w:rsid w:val="00093AB0"/>
    <w:rsid w:val="000C5C77"/>
    <w:rsid w:val="000E3912"/>
    <w:rsid w:val="0010070F"/>
    <w:rsid w:val="0015112E"/>
    <w:rsid w:val="001552E7"/>
    <w:rsid w:val="001566B4"/>
    <w:rsid w:val="001A66B7"/>
    <w:rsid w:val="001C279E"/>
    <w:rsid w:val="001D459E"/>
    <w:rsid w:val="0022348D"/>
    <w:rsid w:val="0027011C"/>
    <w:rsid w:val="00274200"/>
    <w:rsid w:val="00275740"/>
    <w:rsid w:val="002A0269"/>
    <w:rsid w:val="00303684"/>
    <w:rsid w:val="003143F5"/>
    <w:rsid w:val="00314854"/>
    <w:rsid w:val="00394191"/>
    <w:rsid w:val="003C51CD"/>
    <w:rsid w:val="003C6034"/>
    <w:rsid w:val="00400B5C"/>
    <w:rsid w:val="004368E0"/>
    <w:rsid w:val="004C13DD"/>
    <w:rsid w:val="004D3ABE"/>
    <w:rsid w:val="004E3441"/>
    <w:rsid w:val="00500579"/>
    <w:rsid w:val="005A5366"/>
    <w:rsid w:val="00632576"/>
    <w:rsid w:val="006369EB"/>
    <w:rsid w:val="00637E73"/>
    <w:rsid w:val="006567AA"/>
    <w:rsid w:val="006865E9"/>
    <w:rsid w:val="00686E9A"/>
    <w:rsid w:val="00691F3E"/>
    <w:rsid w:val="00694BFB"/>
    <w:rsid w:val="006A106B"/>
    <w:rsid w:val="006C523D"/>
    <w:rsid w:val="006D4036"/>
    <w:rsid w:val="006D53FC"/>
    <w:rsid w:val="006E6134"/>
    <w:rsid w:val="007826B4"/>
    <w:rsid w:val="00794802"/>
    <w:rsid w:val="007A5259"/>
    <w:rsid w:val="007A7081"/>
    <w:rsid w:val="007F1CF5"/>
    <w:rsid w:val="00834EDE"/>
    <w:rsid w:val="008736AA"/>
    <w:rsid w:val="008D18C9"/>
    <w:rsid w:val="008D275D"/>
    <w:rsid w:val="00946186"/>
    <w:rsid w:val="00980327"/>
    <w:rsid w:val="00986478"/>
    <w:rsid w:val="009B5557"/>
    <w:rsid w:val="009F1067"/>
    <w:rsid w:val="00A31E01"/>
    <w:rsid w:val="00A527AD"/>
    <w:rsid w:val="00A718CF"/>
    <w:rsid w:val="00A73E94"/>
    <w:rsid w:val="00AD7AD2"/>
    <w:rsid w:val="00AE48A0"/>
    <w:rsid w:val="00AE61BE"/>
    <w:rsid w:val="00AF17BA"/>
    <w:rsid w:val="00B06E93"/>
    <w:rsid w:val="00B16F25"/>
    <w:rsid w:val="00B24422"/>
    <w:rsid w:val="00B66B81"/>
    <w:rsid w:val="00B71E6F"/>
    <w:rsid w:val="00B74920"/>
    <w:rsid w:val="00B80C20"/>
    <w:rsid w:val="00B844FE"/>
    <w:rsid w:val="00B86B4F"/>
    <w:rsid w:val="00BA1F84"/>
    <w:rsid w:val="00BC562B"/>
    <w:rsid w:val="00C33014"/>
    <w:rsid w:val="00C33434"/>
    <w:rsid w:val="00C34869"/>
    <w:rsid w:val="00C42EB6"/>
    <w:rsid w:val="00C62327"/>
    <w:rsid w:val="00C85096"/>
    <w:rsid w:val="00CB20EF"/>
    <w:rsid w:val="00CC1F3B"/>
    <w:rsid w:val="00CD12CB"/>
    <w:rsid w:val="00CD36CF"/>
    <w:rsid w:val="00CF1DCA"/>
    <w:rsid w:val="00D579FC"/>
    <w:rsid w:val="00D81C16"/>
    <w:rsid w:val="00DB2276"/>
    <w:rsid w:val="00DE526B"/>
    <w:rsid w:val="00DF199D"/>
    <w:rsid w:val="00E01542"/>
    <w:rsid w:val="00E365F1"/>
    <w:rsid w:val="00E62F48"/>
    <w:rsid w:val="00E831B3"/>
    <w:rsid w:val="00E95FBC"/>
    <w:rsid w:val="00EC5E63"/>
    <w:rsid w:val="00EE2D34"/>
    <w:rsid w:val="00EE70CB"/>
    <w:rsid w:val="00EF5E57"/>
    <w:rsid w:val="00F3507E"/>
    <w:rsid w:val="00F355D3"/>
    <w:rsid w:val="00F41CA2"/>
    <w:rsid w:val="00F443C0"/>
    <w:rsid w:val="00F62EFB"/>
    <w:rsid w:val="00F939A4"/>
    <w:rsid w:val="00FA7B09"/>
    <w:rsid w:val="00FD5B51"/>
    <w:rsid w:val="00FE067E"/>
    <w:rsid w:val="00FE20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7722B39"/>
  <w15:chartTrackingRefBased/>
  <w15:docId w15:val="{AD9A9E89-CAB8-4022-B496-4E997523D9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CC1F3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semiHidden/>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semiHidden/>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link w:val="ArticleHeadingChar"/>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link w:val="SectionBodyChar"/>
    <w:qFormat/>
    <w:rsid w:val="00CC1F3B"/>
  </w:style>
  <w:style w:type="paragraph" w:customStyle="1" w:styleId="SectionHeading">
    <w:name w:val="Section Heading"/>
    <w:basedOn w:val="SectionHeadingOld"/>
    <w:link w:val="SectionHeadingChar"/>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 w:type="character" w:customStyle="1" w:styleId="ArticleHeadingChar">
    <w:name w:val="Article Heading Char"/>
    <w:link w:val="ArticleHeading"/>
    <w:rsid w:val="00DB2276"/>
    <w:rPr>
      <w:rFonts w:eastAsia="Calibri"/>
      <w:b/>
      <w:caps/>
      <w:color w:val="000000"/>
      <w:sz w:val="24"/>
    </w:rPr>
  </w:style>
  <w:style w:type="character" w:customStyle="1" w:styleId="SectionBodyChar">
    <w:name w:val="Section Body Char"/>
    <w:link w:val="SectionBody"/>
    <w:rsid w:val="00DB2276"/>
    <w:rPr>
      <w:rFonts w:eastAsia="Calibri"/>
      <w:color w:val="000000"/>
    </w:rPr>
  </w:style>
  <w:style w:type="character" w:customStyle="1" w:styleId="SectionHeadingChar">
    <w:name w:val="Section Heading Char"/>
    <w:link w:val="SectionHeading"/>
    <w:rsid w:val="00DB2276"/>
    <w:rPr>
      <w:rFonts w:eastAsia="Calibri"/>
      <w:b/>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glossaryDocument" Target="glossary/document.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Bill%20She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0D5D63402A3B4A509D1E699AF94DE6AC"/>
        <w:category>
          <w:name w:val="General"/>
          <w:gallery w:val="placeholder"/>
        </w:category>
        <w:types>
          <w:type w:val="bbPlcHdr"/>
        </w:types>
        <w:behaviors>
          <w:behavior w:val="content"/>
        </w:behaviors>
        <w:guid w:val="{753CC6DB-A923-46D2-B84D-2CB09E3E1D01}"/>
      </w:docPartPr>
      <w:docPartBody>
        <w:p w:rsidR="001338E6" w:rsidRDefault="001338E6">
          <w:pPr>
            <w:pStyle w:val="0D5D63402A3B4A509D1E699AF94DE6AC"/>
          </w:pPr>
          <w:r w:rsidRPr="00B844FE">
            <w:t>Prefix Text</w:t>
          </w:r>
        </w:p>
      </w:docPartBody>
    </w:docPart>
    <w:docPart>
      <w:docPartPr>
        <w:name w:val="65C93C7FE16D496597A26D265C3C5C70"/>
        <w:category>
          <w:name w:val="General"/>
          <w:gallery w:val="placeholder"/>
        </w:category>
        <w:types>
          <w:type w:val="bbPlcHdr"/>
        </w:types>
        <w:behaviors>
          <w:behavior w:val="content"/>
        </w:behaviors>
        <w:guid w:val="{30653DB1-4EF6-40C9-B901-535D6D610FEC}"/>
      </w:docPartPr>
      <w:docPartBody>
        <w:p w:rsidR="001338E6" w:rsidRDefault="001338E6">
          <w:pPr>
            <w:pStyle w:val="65C93C7FE16D496597A26D265C3C5C70"/>
          </w:pPr>
          <w:r w:rsidRPr="00B844FE">
            <w:t>[Type here]</w:t>
          </w:r>
        </w:p>
      </w:docPartBody>
    </w:docPart>
    <w:docPart>
      <w:docPartPr>
        <w:name w:val="05261F97F16344579B4B369D8FD7F692"/>
        <w:category>
          <w:name w:val="General"/>
          <w:gallery w:val="placeholder"/>
        </w:category>
        <w:types>
          <w:type w:val="bbPlcHdr"/>
        </w:types>
        <w:behaviors>
          <w:behavior w:val="content"/>
        </w:behaviors>
        <w:guid w:val="{3DBC0ED1-D2E5-46ED-A577-40FF89E4C3A9}"/>
      </w:docPartPr>
      <w:docPartBody>
        <w:p w:rsidR="001338E6" w:rsidRDefault="001338E6">
          <w:pPr>
            <w:pStyle w:val="05261F97F16344579B4B369D8FD7F692"/>
          </w:pPr>
          <w:r w:rsidRPr="00B844FE">
            <w:t>Number</w:t>
          </w:r>
        </w:p>
      </w:docPartBody>
    </w:docPart>
    <w:docPart>
      <w:docPartPr>
        <w:name w:val="D3E7EBC7CE86490ABFBBAB19F3399A11"/>
        <w:category>
          <w:name w:val="General"/>
          <w:gallery w:val="placeholder"/>
        </w:category>
        <w:types>
          <w:type w:val="bbPlcHdr"/>
        </w:types>
        <w:behaviors>
          <w:behavior w:val="content"/>
        </w:behaviors>
        <w:guid w:val="{B515E609-DADD-47EE-B81F-B48E5AA4ADD7}"/>
      </w:docPartPr>
      <w:docPartBody>
        <w:p w:rsidR="001338E6" w:rsidRDefault="001338E6">
          <w:pPr>
            <w:pStyle w:val="D3E7EBC7CE86490ABFBBAB19F3399A11"/>
          </w:pPr>
          <w:r w:rsidRPr="00B844FE">
            <w:t>Enter Sponsors Here</w:t>
          </w:r>
        </w:p>
      </w:docPartBody>
    </w:docPart>
    <w:docPart>
      <w:docPartPr>
        <w:name w:val="228B14640E12480A99E41DD0CF6E2D23"/>
        <w:category>
          <w:name w:val="General"/>
          <w:gallery w:val="placeholder"/>
        </w:category>
        <w:types>
          <w:type w:val="bbPlcHdr"/>
        </w:types>
        <w:behaviors>
          <w:behavior w:val="content"/>
        </w:behaviors>
        <w:guid w:val="{59E0DFB7-85E5-4245-AEC9-45C7B82A6633}"/>
      </w:docPartPr>
      <w:docPartBody>
        <w:p w:rsidR="001338E6" w:rsidRDefault="001338E6">
          <w:pPr>
            <w:pStyle w:val="228B14640E12480A99E41DD0CF6E2D23"/>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338E6"/>
    <w:rsid w:val="001338E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0D5D63402A3B4A509D1E699AF94DE6AC">
    <w:name w:val="0D5D63402A3B4A509D1E699AF94DE6AC"/>
  </w:style>
  <w:style w:type="paragraph" w:customStyle="1" w:styleId="65C93C7FE16D496597A26D265C3C5C70">
    <w:name w:val="65C93C7FE16D496597A26D265C3C5C70"/>
  </w:style>
  <w:style w:type="paragraph" w:customStyle="1" w:styleId="05261F97F16344579B4B369D8FD7F692">
    <w:name w:val="05261F97F16344579B4B369D8FD7F692"/>
  </w:style>
  <w:style w:type="paragraph" w:customStyle="1" w:styleId="D3E7EBC7CE86490ABFBBAB19F3399A11">
    <w:name w:val="D3E7EBC7CE86490ABFBBAB19F3399A11"/>
  </w:style>
  <w:style w:type="character" w:styleId="PlaceholderText">
    <w:name w:val="Placeholder Text"/>
    <w:basedOn w:val="DefaultParagraphFont"/>
    <w:uiPriority w:val="99"/>
    <w:semiHidden/>
    <w:rPr>
      <w:color w:val="808080"/>
    </w:rPr>
  </w:style>
  <w:style w:type="paragraph" w:customStyle="1" w:styleId="228B14640E12480A99E41DD0CF6E2D23">
    <w:name w:val="228B14640E12480A99E41DD0CF6E2D2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9F5D74-BCD5-4EF9-AA0A-CEA74CEA72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Bill Shell</Template>
  <TotalTime>9</TotalTime>
  <Pages>5</Pages>
  <Words>1107</Words>
  <Characters>6316</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7409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Bob Wolpert</dc:creator>
  <cp:keywords/>
  <dc:description/>
  <cp:lastModifiedBy>Angie Richardson</cp:lastModifiedBy>
  <cp:revision>7</cp:revision>
  <cp:lastPrinted>2024-02-13T13:45:00Z</cp:lastPrinted>
  <dcterms:created xsi:type="dcterms:W3CDTF">2024-02-12T15:34:00Z</dcterms:created>
  <dcterms:modified xsi:type="dcterms:W3CDTF">2024-02-13T13:45:00Z</dcterms:modified>
</cp:coreProperties>
</file>